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DC" w:rsidRDefault="00760FDC" w:rsidP="00760FDC">
      <w:pPr>
        <w:jc w:val="center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 xml:space="preserve">Отчет </w:t>
      </w:r>
      <w:r>
        <w:t>за 3</w:t>
      </w:r>
      <w:r>
        <w:t xml:space="preserve"> квартал 2021 года.</w:t>
      </w:r>
    </w:p>
    <w:p w:rsidR="00420062" w:rsidRDefault="00420062">
      <w:pPr>
        <w:rPr>
          <w:rFonts w:ascii="PT Astra Serif" w:hAnsi="PT Astra Serif"/>
        </w:rPr>
      </w:pPr>
    </w:p>
    <w:p w:rsidR="00420062" w:rsidRDefault="00A232EF">
      <w:pPr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tbl>
      <w:tblPr>
        <w:tblStyle w:val="ac"/>
        <w:tblpPr w:leftFromText="180" w:rightFromText="180" w:vertAnchor="text" w:horzAnchor="page" w:tblpX="1305" w:tblpY="11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1818"/>
        <w:gridCol w:w="50"/>
        <w:gridCol w:w="800"/>
        <w:gridCol w:w="851"/>
        <w:gridCol w:w="567"/>
        <w:gridCol w:w="36"/>
        <w:gridCol w:w="814"/>
        <w:gridCol w:w="709"/>
        <w:gridCol w:w="850"/>
        <w:gridCol w:w="993"/>
        <w:gridCol w:w="992"/>
        <w:gridCol w:w="1134"/>
        <w:gridCol w:w="1559"/>
        <w:gridCol w:w="1701"/>
        <w:gridCol w:w="1276"/>
      </w:tblGrid>
      <w:tr w:rsidR="00590ED6" w:rsidTr="008818CD">
        <w:trPr>
          <w:cantSplit/>
          <w:trHeight w:val="735"/>
        </w:trPr>
        <w:tc>
          <w:tcPr>
            <w:tcW w:w="876" w:type="dxa"/>
            <w:vMerge w:val="restart"/>
            <w:shd w:val="clear" w:color="auto" w:fill="auto"/>
          </w:tcPr>
          <w:p w:rsidR="00590ED6" w:rsidRDefault="00590ED6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/п</w:t>
            </w:r>
            <w:bookmarkStart w:id="1" w:name="__UnoMark__15672_330397090011111111111"/>
            <w:bookmarkEnd w:id="1"/>
          </w:p>
        </w:tc>
        <w:tc>
          <w:tcPr>
            <w:tcW w:w="1868" w:type="dxa"/>
            <w:gridSpan w:val="2"/>
            <w:vMerge w:val="restart"/>
            <w:shd w:val="clear" w:color="auto" w:fill="auto"/>
          </w:tcPr>
          <w:p w:rsidR="00590ED6" w:rsidRDefault="00590ED6">
            <w:pPr>
              <w:widowControl w:val="0"/>
              <w:ind w:firstLine="22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Наименование мероприятия</w:t>
            </w:r>
            <w:bookmarkStart w:id="2" w:name="__UnoMark__15673_330397090011111111111"/>
            <w:bookmarkEnd w:id="2"/>
          </w:p>
        </w:tc>
        <w:tc>
          <w:tcPr>
            <w:tcW w:w="800" w:type="dxa"/>
            <w:vMerge w:val="restart"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 на год  тыс. руб.</w:t>
            </w:r>
            <w:bookmarkStart w:id="3" w:name="__UnoMark__15674_330397090011111111111"/>
            <w:bookmarkEnd w:id="3"/>
          </w:p>
        </w:tc>
        <w:tc>
          <w:tcPr>
            <w:tcW w:w="4820" w:type="dxa"/>
            <w:gridSpan w:val="7"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Фактически освоено тыс. руб.</w:t>
            </w:r>
            <w:bookmarkStart w:id="4" w:name="__UnoMark__15675_330397090011111111111"/>
            <w:bookmarkEnd w:id="4"/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освоено за квартал</w:t>
            </w:r>
          </w:p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Остаток денежных средств</w:t>
            </w:r>
          </w:p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тыс. руб.</w:t>
            </w:r>
            <w:bookmarkStart w:id="5" w:name="__UnoMark__15676_330397090011111111111"/>
            <w:bookmarkEnd w:id="5"/>
          </w:p>
        </w:tc>
        <w:tc>
          <w:tcPr>
            <w:tcW w:w="1559" w:type="dxa"/>
            <w:vMerge w:val="restart"/>
            <w:shd w:val="clear" w:color="auto" w:fill="auto"/>
          </w:tcPr>
          <w:p w:rsidR="00590ED6" w:rsidRDefault="00590ED6">
            <w:pPr>
              <w:widowControl w:val="0"/>
              <w:ind w:left="-33" w:firstLine="3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Планируемый объем работ в 2021 году</w:t>
            </w:r>
          </w:p>
          <w:p w:rsidR="00590ED6" w:rsidRDefault="00590ED6">
            <w:pPr>
              <w:widowControl w:val="0"/>
              <w:ind w:left="-33" w:firstLine="33"/>
              <w:jc w:val="center"/>
              <w:rPr>
                <w:rFonts w:ascii="PT Astra Serif" w:hAnsi="PT Astra Serif"/>
              </w:rPr>
            </w:pPr>
            <w:bookmarkStart w:id="6" w:name="__UnoMark__15677_330397090011111111111"/>
            <w:bookmarkEnd w:id="6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(планируемые мероприятия  к реализации, </w:t>
            </w:r>
            <w:r>
              <w:rPr>
                <w:rFonts w:ascii="PT Astra Serif" w:hAnsi="PT Astra Serif" w:cs="Lucida Sans Unicode"/>
                <w:kern w:val="2"/>
                <w:sz w:val="20"/>
                <w:szCs w:val="20"/>
                <w:lang w:eastAsia="hi-IN" w:bidi="hi-IN"/>
              </w:rPr>
              <w:t xml:space="preserve">количество планируемых к приобретению </w:t>
            </w:r>
            <w:proofErr w:type="spellStart"/>
            <w:proofErr w:type="gramStart"/>
            <w:r>
              <w:rPr>
                <w:rFonts w:ascii="PT Astra Serif" w:hAnsi="PT Astra Serif" w:cs="Lucida Sans Unicode"/>
                <w:kern w:val="2"/>
                <w:sz w:val="20"/>
                <w:szCs w:val="20"/>
                <w:lang w:eastAsia="hi-IN" w:bidi="hi-IN"/>
              </w:rPr>
              <w:t>товаро</w:t>
            </w:r>
            <w:proofErr w:type="spellEnd"/>
            <w:r>
              <w:rPr>
                <w:rFonts w:ascii="PT Astra Serif" w:hAnsi="PT Astra Serif" w:cs="Lucida Sans Unicode"/>
                <w:kern w:val="2"/>
                <w:sz w:val="20"/>
                <w:szCs w:val="20"/>
                <w:lang w:eastAsia="hi-IN" w:bidi="hi-IN"/>
              </w:rPr>
              <w:t xml:space="preserve"> – материальных</w:t>
            </w:r>
            <w:proofErr w:type="gramEnd"/>
            <w:r>
              <w:rPr>
                <w:rFonts w:ascii="PT Astra Serif" w:hAnsi="PT Astra Serif" w:cs="Lucida Sans Unicode"/>
                <w:kern w:val="2"/>
                <w:sz w:val="20"/>
                <w:szCs w:val="20"/>
                <w:lang w:eastAsia="hi-IN" w:bidi="hi-IN"/>
              </w:rPr>
              <w:t xml:space="preserve"> ценностей)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Фактический объем выполненных работ в отчётном квартале</w:t>
            </w:r>
          </w:p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bookmarkStart w:id="7" w:name="__UnoMark__15678_330397090011111111111"/>
            <w:bookmarkEnd w:id="7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PT Astra Serif" w:hAnsi="PT Astra Serif"/>
                <w:kern w:val="2"/>
                <w:sz w:val="20"/>
                <w:szCs w:val="20"/>
                <w:u w:val="single"/>
                <w:lang w:eastAsia="hi-IN" w:bidi="hi-IN"/>
              </w:rPr>
              <w:t>текстовая часть отчета</w:t>
            </w: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в том числе точное название мероприятия, дата проведения мероприятия, адрес проведения,  наименование и количество приобретенных </w:t>
            </w:r>
            <w:proofErr w:type="spellStart"/>
            <w:proofErr w:type="gramStart"/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>товаро</w:t>
            </w:r>
            <w:proofErr w:type="spellEnd"/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 – материальных</w:t>
            </w:r>
            <w:proofErr w:type="gramEnd"/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 ценностей, куда направлены,  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u w:val="single"/>
                <w:lang w:eastAsia="hi-IN" w:bidi="hi-IN"/>
              </w:rPr>
              <w:t>количество участников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 мероприятия и 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u w:val="single"/>
                <w:lang w:eastAsia="hi-IN" w:bidi="hi-IN"/>
              </w:rPr>
              <w:t>количество охваченных</w:t>
            </w: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 xml:space="preserve"> от реализации мероприятия человек)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Причины отклонения  фактического исполнения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запланированного</w:t>
            </w:r>
          </w:p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90ED6" w:rsidTr="008818CD">
        <w:trPr>
          <w:trHeight w:val="698"/>
        </w:trPr>
        <w:tc>
          <w:tcPr>
            <w:tcW w:w="876" w:type="dxa"/>
            <w:vMerge/>
            <w:shd w:val="clear" w:color="auto" w:fill="auto"/>
          </w:tcPr>
          <w:p w:rsidR="00590ED6" w:rsidRDefault="00590ED6">
            <w:pPr>
              <w:widowControl w:val="0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68" w:type="dxa"/>
            <w:gridSpan w:val="2"/>
            <w:vMerge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603" w:type="dxa"/>
            <w:gridSpan w:val="2"/>
            <w:tcBorders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</w:t>
            </w:r>
          </w:p>
        </w:tc>
        <w:tc>
          <w:tcPr>
            <w:tcW w:w="814" w:type="dxa"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июнь</w:t>
            </w:r>
          </w:p>
        </w:tc>
        <w:tc>
          <w:tcPr>
            <w:tcW w:w="709" w:type="dxa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июль</w:t>
            </w:r>
          </w:p>
        </w:tc>
        <w:tc>
          <w:tcPr>
            <w:tcW w:w="850" w:type="dxa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август</w:t>
            </w:r>
          </w:p>
        </w:tc>
        <w:tc>
          <w:tcPr>
            <w:tcW w:w="993" w:type="dxa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сентябрь</w:t>
            </w: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90ED6" w:rsidTr="008818CD">
        <w:trPr>
          <w:trHeight w:val="288"/>
        </w:trPr>
        <w:tc>
          <w:tcPr>
            <w:tcW w:w="876" w:type="dxa"/>
          </w:tcPr>
          <w:p w:rsidR="00590ED6" w:rsidRDefault="00590ED6">
            <w:pPr>
              <w:widowControl w:val="0"/>
              <w:ind w:firstLine="709"/>
              <w:jc w:val="center"/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</w:pPr>
          </w:p>
        </w:tc>
        <w:tc>
          <w:tcPr>
            <w:tcW w:w="1818" w:type="dxa"/>
          </w:tcPr>
          <w:p w:rsidR="00590ED6" w:rsidRDefault="00590ED6">
            <w:pPr>
              <w:widowControl w:val="0"/>
              <w:ind w:firstLine="709"/>
              <w:jc w:val="center"/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</w:tcPr>
          <w:p w:rsidR="00590ED6" w:rsidRDefault="00590ED6">
            <w:pPr>
              <w:widowControl w:val="0"/>
              <w:ind w:firstLine="709"/>
              <w:jc w:val="center"/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</w:pPr>
          </w:p>
        </w:tc>
        <w:tc>
          <w:tcPr>
            <w:tcW w:w="11482" w:type="dxa"/>
            <w:gridSpan w:val="12"/>
            <w:shd w:val="clear" w:color="auto" w:fill="auto"/>
          </w:tcPr>
          <w:p w:rsidR="00590ED6" w:rsidRDefault="00590ED6">
            <w:pPr>
              <w:widowControl w:val="0"/>
              <w:ind w:firstLine="709"/>
              <w:jc w:val="center"/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</w:pPr>
          </w:p>
          <w:p w:rsidR="00590ED6" w:rsidRDefault="00590ED6">
            <w:pPr>
              <w:widowControl w:val="0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  <w:t>«Реализация государственной национальной политики и профилактика экстремизма в муниципальном образовании Октябрьский район»</w:t>
            </w:r>
          </w:p>
          <w:p w:rsidR="00590ED6" w:rsidRDefault="00590ED6">
            <w:pPr>
              <w:widowControl w:val="0"/>
              <w:ind w:firstLine="709"/>
              <w:jc w:val="center"/>
              <w:rPr>
                <w:rFonts w:ascii="PT Astra Serif" w:eastAsia="Mangal" w:hAnsi="PT Astra Serif" w:cs="Lucida Sans Unicode"/>
                <w:kern w:val="2"/>
                <w:lang w:eastAsia="hi-IN" w:bidi="hi-IN"/>
              </w:rPr>
            </w:pPr>
          </w:p>
        </w:tc>
      </w:tr>
      <w:tr w:rsidR="00590ED6" w:rsidTr="008818CD">
        <w:trPr>
          <w:trHeight w:val="225"/>
        </w:trPr>
        <w:tc>
          <w:tcPr>
            <w:tcW w:w="876" w:type="dxa"/>
            <w:tcBorders>
              <w:top w:val="nil"/>
            </w:tcBorders>
          </w:tcPr>
          <w:p w:rsidR="00590ED6" w:rsidRDefault="00590ED6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590ED6" w:rsidRDefault="00590ED6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590ED6" w:rsidRDefault="00590ED6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482" w:type="dxa"/>
            <w:gridSpan w:val="12"/>
            <w:tcBorders>
              <w:top w:val="nil"/>
            </w:tcBorders>
            <w:shd w:val="clear" w:color="auto" w:fill="auto"/>
          </w:tcPr>
          <w:p w:rsidR="00590ED6" w:rsidRPr="006A3097" w:rsidRDefault="00590ED6">
            <w:pPr>
              <w:widowControl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PT Astra Serif" w:hAnsi="PT Astra Serif"/>
                <w:b/>
                <w:bCs/>
              </w:rPr>
              <w:t>сп</w:t>
            </w:r>
            <w:proofErr w:type="spellEnd"/>
            <w:r>
              <w:rPr>
                <w:rFonts w:ascii="PT Astra Serif" w:hAnsi="PT Astra Serif"/>
                <w:b/>
                <w:bCs/>
              </w:rPr>
              <w:t>. Шеркалы</w:t>
            </w:r>
          </w:p>
          <w:p w:rsidR="00590ED6" w:rsidRDefault="00590ED6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</w:tc>
      </w:tr>
      <w:tr w:rsidR="00590ED6" w:rsidTr="008818CD">
        <w:trPr>
          <w:trHeight w:val="225"/>
        </w:trPr>
        <w:tc>
          <w:tcPr>
            <w:tcW w:w="876" w:type="dxa"/>
            <w:tcBorders>
              <w:top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1.1.14.</w:t>
            </w:r>
          </w:p>
          <w:p w:rsidR="00590ED6" w:rsidRDefault="00590ED6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68" w:type="dxa"/>
            <w:gridSpan w:val="2"/>
            <w:tcBorders>
              <w:top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материальное стимулирование народных дружинников и предоставление мер поддержки, установленных пунктом 1 статьи </w:t>
            </w:r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lastRenderedPageBreak/>
              <w:t xml:space="preserve">6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</w:t>
            </w:r>
            <w:proofErr w:type="gramStart"/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>в</w:t>
            </w:r>
            <w:proofErr w:type="gramEnd"/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>Ханты-Мансийском</w:t>
            </w:r>
            <w:proofErr w:type="gramEnd"/>
            <w:r w:rsidRPr="00090A17">
              <w:rPr>
                <w:rFonts w:ascii="PT Astra Serif" w:eastAsia="Mangal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 автономном округе – Югре»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90ED6" w:rsidRDefault="008818CD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48,3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590ED6" w:rsidRDefault="008818CD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48,3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90ED6" w:rsidRDefault="008818CD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11,7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Страхование членов ДНД в 4 квартале 2021 г. 12,8 тыс</w:t>
            </w:r>
            <w:proofErr w:type="gram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уб. Планируемое количество выходов 136 шт.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</w:tcPr>
          <w:p w:rsidR="00590ED6" w:rsidRDefault="00590ED6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 w:hint="eastAsia"/>
                <w:kern w:val="2"/>
                <w:sz w:val="20"/>
                <w:szCs w:val="20"/>
                <w:lang w:eastAsia="hi-IN" w:bidi="hi-IN"/>
              </w:rPr>
              <w:t>К</w:t>
            </w:r>
            <w:r w:rsidR="008818CD"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оличества совершенных выходов 102</w:t>
            </w: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 шт. Количество членов ДНД 16 человек.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90ED6" w:rsidRDefault="008818CD" w:rsidP="008818CD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Остатки денежных средств будут </w:t>
            </w:r>
            <w:r>
              <w:rPr>
                <w:rFonts w:ascii="PT Astra Serif" w:hAnsi="PT Astra Serif" w:cs="Lucida Sans Unicode" w:hint="eastAsia"/>
                <w:kern w:val="2"/>
                <w:sz w:val="22"/>
                <w:szCs w:val="22"/>
                <w:lang w:eastAsia="hi-IN" w:bidi="hi-IN"/>
              </w:rPr>
              <w:t>освоены</w:t>
            </w:r>
            <w:r>
              <w:rPr>
                <w:rFonts w:ascii="PT Astra Serif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 в ноябре 2021г</w:t>
            </w:r>
            <w:r w:rsidR="00590ED6">
              <w:rPr>
                <w:rFonts w:ascii="PT Astra Serif" w:hAnsi="PT Astra Serif" w:cs="Lucida Sans Unicode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</w:tc>
      </w:tr>
    </w:tbl>
    <w:p w:rsidR="00420062" w:rsidRDefault="00420062">
      <w:pPr>
        <w:rPr>
          <w:rFonts w:ascii="PT Astra Serif" w:hAnsi="PT Astra Serif"/>
        </w:rPr>
      </w:pPr>
    </w:p>
    <w:p w:rsidR="00760FDC" w:rsidRDefault="00760FDC">
      <w:pPr>
        <w:rPr>
          <w:rFonts w:ascii="PT Astra Serif" w:hAnsi="PT Astra Serif"/>
        </w:rPr>
      </w:pPr>
    </w:p>
    <w:p w:rsidR="00760FDC" w:rsidRDefault="00760FDC">
      <w:pPr>
        <w:rPr>
          <w:rFonts w:ascii="PT Astra Serif" w:hAnsi="PT Astra Serif"/>
        </w:rPr>
      </w:pPr>
    </w:p>
    <w:p w:rsidR="00760FDC" w:rsidRDefault="00760FDC">
      <w:pPr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 wp14:anchorId="17790D72" wp14:editId="1A057D2C">
            <wp:extent cx="5677535" cy="1510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FDC" w:rsidSect="002D004A">
      <w:pgSz w:w="16838" w:h="11906" w:orient="landscape"/>
      <w:pgMar w:top="709" w:right="624" w:bottom="42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2"/>
  </w:compat>
  <w:rsids>
    <w:rsidRoot w:val="00420062"/>
    <w:rsid w:val="002D004A"/>
    <w:rsid w:val="00420062"/>
    <w:rsid w:val="00590ED6"/>
    <w:rsid w:val="006A3097"/>
    <w:rsid w:val="00760FDC"/>
    <w:rsid w:val="008818CD"/>
    <w:rsid w:val="00A232EF"/>
    <w:rsid w:val="00A67438"/>
    <w:rsid w:val="00D80F86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31C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200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20062"/>
    <w:pPr>
      <w:spacing w:after="140" w:line="276" w:lineRule="auto"/>
    </w:pPr>
  </w:style>
  <w:style w:type="paragraph" w:styleId="a5">
    <w:name w:val="List"/>
    <w:basedOn w:val="a4"/>
    <w:rsid w:val="00420062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42006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420062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42006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List Paragraph"/>
    <w:basedOn w:val="a"/>
    <w:uiPriority w:val="34"/>
    <w:qFormat/>
    <w:rsid w:val="001F6E5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420062"/>
    <w:pPr>
      <w:suppressLineNumbers/>
    </w:pPr>
  </w:style>
  <w:style w:type="paragraph" w:customStyle="1" w:styleId="aa">
    <w:name w:val="Заголовок таблицы"/>
    <w:basedOn w:val="a9"/>
    <w:qFormat/>
    <w:rsid w:val="00420062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420062"/>
  </w:style>
  <w:style w:type="table" w:styleId="ac">
    <w:name w:val="Table Grid"/>
    <w:basedOn w:val="a1"/>
    <w:uiPriority w:val="59"/>
    <w:rsid w:val="003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D80F8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0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F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8FEE-0649-4F4E-85F3-000C2FD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Батенькова</cp:lastModifiedBy>
  <cp:revision>58</cp:revision>
  <cp:lastPrinted>2021-03-22T10:37:00Z</cp:lastPrinted>
  <dcterms:created xsi:type="dcterms:W3CDTF">2016-02-09T11:11:00Z</dcterms:created>
  <dcterms:modified xsi:type="dcterms:W3CDTF">2023-03-09T06:28:00Z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