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24DC8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5D3891" w:rsidRPr="00C75A9A" w:rsidRDefault="005D3891" w:rsidP="005D3891">
      <w:pPr>
        <w:pStyle w:val="2"/>
        <w:rPr>
          <w:rFonts w:ascii="Trebuchet MS" w:hAnsi="Trebuchet MS" w:cs="Arial"/>
          <w:sz w:val="36"/>
          <w:szCs w:val="28"/>
        </w:rPr>
      </w:pPr>
      <w:r w:rsidRPr="00C75A9A">
        <w:rPr>
          <w:rFonts w:ascii="Trebuchet MS" w:hAnsi="Trebuchet MS" w:cs="Arial"/>
          <w:sz w:val="36"/>
          <w:szCs w:val="28"/>
        </w:rPr>
        <w:t>НАЛОГ НА ИМУЩЕСТВО ФИЗИЧЕСКИХ ЛИЦ</w:t>
      </w:r>
    </w:p>
    <w:p w:rsidR="00A1364C" w:rsidRDefault="00A1364C" w:rsidP="00A1364C">
      <w:pPr>
        <w:autoSpaceDE w:val="0"/>
        <w:autoSpaceDN w:val="0"/>
        <w:adjustRightInd w:val="0"/>
        <w:jc w:val="both"/>
        <w:rPr>
          <w:rFonts w:ascii="Trebuchet MS" w:eastAsiaTheme="minorHAnsi" w:hAnsi="Trebuchet MS" w:cstheme="minorBidi"/>
          <w:bCs/>
          <w:sz w:val="32"/>
          <w:szCs w:val="32"/>
          <w:lang w:eastAsia="en-US"/>
        </w:rPr>
      </w:pP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Налог на имущество физических лиц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 (законами городов федерального значения).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2"/>
        <w:rPr>
          <w:rFonts w:ascii="Trebuchet MS" w:hAnsi="Trebuchet MS" w:cs="Arial"/>
          <w:sz w:val="23"/>
          <w:szCs w:val="23"/>
        </w:rPr>
      </w:pPr>
    </w:p>
    <w:p w:rsidR="005D3891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>ПЛАТЕЛЬЩИКИ НАЛОГА</w:t>
      </w:r>
      <w:r w:rsidRPr="00B41A92">
        <w:rPr>
          <w:rFonts w:ascii="Trebuchet MS" w:hAnsi="Trebuchet MS" w:cs="Arial"/>
          <w:b/>
          <w:sz w:val="23"/>
          <w:szCs w:val="23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 xml:space="preserve">– физические лица, обладающие правом собственности на имущество, признаваемое объектом налогообложения в соответствии со </w:t>
      </w:r>
      <w:hyperlink r:id="rId8" w:history="1">
        <w:r w:rsidRPr="00B41A92">
          <w:rPr>
            <w:rFonts w:ascii="Trebuchet MS" w:hAnsi="Trebuchet MS" w:cs="Arial"/>
            <w:sz w:val="23"/>
            <w:szCs w:val="23"/>
          </w:rPr>
          <w:t>статьей 401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 Кодекса.</w:t>
      </w:r>
    </w:p>
    <w:p w:rsidR="005D3891" w:rsidRPr="00B41A92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Cs/>
          <w:sz w:val="23"/>
          <w:szCs w:val="23"/>
        </w:rPr>
      </w:pPr>
      <w:proofErr w:type="gramStart"/>
      <w:r w:rsidRPr="00B41A92">
        <w:rPr>
          <w:rFonts w:ascii="Trebuchet MS" w:hAnsi="Trebuchet MS" w:cs="Arial"/>
          <w:b/>
          <w:sz w:val="23"/>
          <w:szCs w:val="23"/>
          <w:u w:val="single"/>
        </w:rPr>
        <w:t>ОБЪЕКТЫ НАЛОГООБЛОЖЕНИЯ</w:t>
      </w:r>
      <w:r w:rsidRPr="00B41A92">
        <w:rPr>
          <w:rFonts w:ascii="Trebuchet MS" w:hAnsi="Trebuchet MS" w:cs="Arial"/>
          <w:b/>
          <w:sz w:val="23"/>
          <w:szCs w:val="23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 xml:space="preserve">– </w:t>
      </w:r>
      <w:r w:rsidRPr="00B41A92">
        <w:rPr>
          <w:rFonts w:ascii="Trebuchet MS" w:hAnsi="Trebuchet MS" w:cs="Arial"/>
          <w:bCs/>
          <w:sz w:val="23"/>
          <w:szCs w:val="23"/>
        </w:rPr>
        <w:t xml:space="preserve">жилой дом; квартира, комната; гараж, </w:t>
      </w:r>
      <w:proofErr w:type="spellStart"/>
      <w:r w:rsidRPr="00B41A92">
        <w:rPr>
          <w:rFonts w:ascii="Trebuchet MS" w:hAnsi="Trebuchet MS" w:cs="Arial"/>
          <w:bCs/>
          <w:sz w:val="23"/>
          <w:szCs w:val="23"/>
        </w:rPr>
        <w:t>машино</w:t>
      </w:r>
      <w:proofErr w:type="spellEnd"/>
      <w:r w:rsidRPr="00B41A92">
        <w:rPr>
          <w:rFonts w:ascii="Trebuchet MS" w:hAnsi="Trebuchet MS" w:cs="Arial"/>
          <w:bCs/>
          <w:sz w:val="23"/>
          <w:szCs w:val="23"/>
        </w:rPr>
        <w:t>-место; единый недвижимый комплекс; объект незавершенного строительства; иные здание, строение, сооружение, помещение.</w:t>
      </w:r>
      <w:proofErr w:type="gramEnd"/>
      <w:r w:rsidRPr="00B41A92">
        <w:rPr>
          <w:rFonts w:ascii="Trebuchet MS" w:hAnsi="Trebuchet MS" w:cs="Arial"/>
          <w:bCs/>
          <w:sz w:val="23"/>
          <w:szCs w:val="23"/>
        </w:rPr>
        <w:t xml:space="preserve"> В целях налогообложения дома и </w:t>
      </w:r>
      <w:hyperlink r:id="rId9" w:history="1">
        <w:r w:rsidRPr="00B41A92">
          <w:rPr>
            <w:rFonts w:ascii="Trebuchet MS" w:hAnsi="Trebuchet MS" w:cs="Arial"/>
            <w:bCs/>
            <w:sz w:val="23"/>
            <w:szCs w:val="23"/>
          </w:rPr>
          <w:t>жилые строения</w:t>
        </w:r>
      </w:hyperlink>
      <w:r w:rsidRPr="00B41A92">
        <w:rPr>
          <w:rFonts w:ascii="Trebuchet MS" w:hAnsi="Trebuchet MS" w:cs="Arial"/>
          <w:bCs/>
          <w:sz w:val="23"/>
          <w:szCs w:val="23"/>
        </w:rPr>
        <w:t>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</w:rPr>
      </w:pP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bookmarkStart w:id="0" w:name="_GoBack"/>
      <w:proofErr w:type="gramStart"/>
      <w:r w:rsidRPr="00C75A9A">
        <w:rPr>
          <w:rFonts w:ascii="Trebuchet MS" w:hAnsi="Trebuchet MS" w:cs="Arial"/>
          <w:b/>
          <w:sz w:val="23"/>
          <w:szCs w:val="23"/>
          <w:u w:val="single"/>
        </w:rPr>
        <w:t>НАЛОГ</w:t>
      </w:r>
      <w:bookmarkEnd w:id="0"/>
      <w:r w:rsidRPr="00B41A92">
        <w:rPr>
          <w:rFonts w:ascii="Trebuchet MS" w:hAnsi="Trebuchet MS" w:cs="Arial"/>
          <w:sz w:val="23"/>
          <w:szCs w:val="23"/>
          <w:u w:val="single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 xml:space="preserve">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Росреестра</w:t>
      </w:r>
      <w:proofErr w:type="spellEnd"/>
      <w:r w:rsidRPr="00B41A92">
        <w:rPr>
          <w:rFonts w:ascii="Trebuchet MS" w:hAnsi="Trebuchet MS" w:cs="Arial"/>
          <w:sz w:val="23"/>
          <w:szCs w:val="23"/>
        </w:rPr>
        <w:t>), сведений нотариусов, органов, осуществляющих регистрацию (миграционный учет) физических лиц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т.д.), а также ранее представленных сведений</w:t>
      </w:r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от организаций (органов), проводивших техническую инвентаризацию (БТИ).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  <w:u w:val="single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 xml:space="preserve">НАЛОГОВАЯ БАЗА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КАДАСТРОВАЯ СТОИМОСТЬ</w:t>
      </w:r>
      <w:r w:rsidRPr="00B41A92">
        <w:rPr>
          <w:rFonts w:ascii="Trebuchet MS" w:hAnsi="Trebuchet MS" w:cs="Arial"/>
          <w:sz w:val="23"/>
          <w:szCs w:val="23"/>
        </w:rPr>
        <w:t xml:space="preserve"> объекта применяется, если на территории субъекта РФ по месту нахождения объекта налогообложения принят закон о переходе к применению порядка определения налоговой базы исходя из кадастровой стоимости. Перечень субъектов РФ, в которых действуют такие законы, размещен на сайте ФНС России.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При определении налоговой базы</w:t>
      </w:r>
      <w:r w:rsidR="005C1111">
        <w:rPr>
          <w:rFonts w:ascii="Trebuchet MS" w:hAnsi="Trebuchet MS" w:cs="Arial"/>
          <w:sz w:val="23"/>
          <w:szCs w:val="23"/>
        </w:rPr>
        <w:t>,</w:t>
      </w:r>
      <w:r w:rsidRPr="00B41A92">
        <w:rPr>
          <w:rFonts w:ascii="Trebuchet MS" w:hAnsi="Trebuchet MS" w:cs="Arial"/>
          <w:sz w:val="23"/>
          <w:szCs w:val="23"/>
        </w:rPr>
        <w:t xml:space="preserve"> исходя из кадастровой стоимости</w:t>
      </w:r>
      <w:r w:rsidR="005C1111">
        <w:rPr>
          <w:rFonts w:ascii="Trebuchet MS" w:hAnsi="Trebuchet MS" w:cs="Arial"/>
          <w:sz w:val="23"/>
          <w:szCs w:val="23"/>
        </w:rPr>
        <w:t>,</w:t>
      </w:r>
      <w:r w:rsidRPr="00B41A92">
        <w:rPr>
          <w:rFonts w:ascii="Trebuchet MS" w:hAnsi="Trebuchet MS" w:cs="Arial"/>
          <w:sz w:val="23"/>
          <w:szCs w:val="23"/>
        </w:rPr>
        <w:t xml:space="preserve"> применяются следующие налоговые вычеты: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для комнаты, части квартиры</w:t>
      </w:r>
      <w:r w:rsidRPr="00B41A92">
        <w:rPr>
          <w:rFonts w:ascii="Trebuchet MS" w:hAnsi="Trebuchet MS" w:cs="Arial"/>
          <w:sz w:val="23"/>
          <w:szCs w:val="23"/>
        </w:rPr>
        <w:t xml:space="preserve"> – налоговая база уменьшается на величину кадастровой стоимости 10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кв</w:t>
      </w:r>
      <w:proofErr w:type="gramStart"/>
      <w:r w:rsidRPr="00B41A92">
        <w:rPr>
          <w:rFonts w:ascii="Trebuchet MS" w:hAnsi="Trebuchet MS" w:cs="Arial"/>
          <w:sz w:val="23"/>
          <w:szCs w:val="23"/>
        </w:rPr>
        <w:t>.м</w:t>
      </w:r>
      <w:proofErr w:type="spellEnd"/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площади этой комнаты, части квартиры;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для квартиры, части жилого дома</w:t>
      </w:r>
      <w:r w:rsidRPr="00B41A92">
        <w:rPr>
          <w:rFonts w:ascii="Trebuchet MS" w:hAnsi="Trebuchet MS" w:cs="Arial"/>
          <w:sz w:val="23"/>
          <w:szCs w:val="23"/>
        </w:rPr>
        <w:t xml:space="preserve"> – налоговая база уменьшается на величину кадастровой стоимости 20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кв</w:t>
      </w:r>
      <w:proofErr w:type="gramStart"/>
      <w:r w:rsidRPr="00B41A92">
        <w:rPr>
          <w:rFonts w:ascii="Trebuchet MS" w:hAnsi="Trebuchet MS" w:cs="Arial"/>
          <w:sz w:val="23"/>
          <w:szCs w:val="23"/>
        </w:rPr>
        <w:t>.м</w:t>
      </w:r>
      <w:proofErr w:type="spellEnd"/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общей площади этой квартиры, части жилого дома;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для жилого дома</w:t>
      </w:r>
      <w:r w:rsidRPr="00B41A92">
        <w:rPr>
          <w:rFonts w:ascii="Trebuchet MS" w:hAnsi="Trebuchet MS" w:cs="Arial"/>
          <w:sz w:val="23"/>
          <w:szCs w:val="23"/>
        </w:rPr>
        <w:t xml:space="preserve"> – налоговая база уменьшается на величину кадастровой стоимости 50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кв</w:t>
      </w:r>
      <w:proofErr w:type="gramStart"/>
      <w:r w:rsidRPr="00B41A92">
        <w:rPr>
          <w:rFonts w:ascii="Trebuchet MS" w:hAnsi="Trebuchet MS" w:cs="Arial"/>
          <w:sz w:val="23"/>
          <w:szCs w:val="23"/>
        </w:rPr>
        <w:t>.м</w:t>
      </w:r>
      <w:proofErr w:type="spellEnd"/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общей площади этого жилого дома;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для единого недвижимого комплекса</w:t>
      </w:r>
      <w:r w:rsidRPr="00B41A92">
        <w:rPr>
          <w:rFonts w:ascii="Trebuchet MS" w:hAnsi="Trebuchet MS" w:cs="Arial"/>
          <w:sz w:val="23"/>
          <w:szCs w:val="23"/>
        </w:rPr>
        <w:t>, в состав которого входит жилой дом – налоговая база уменьшается на один миллион рублей;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proofErr w:type="gramStart"/>
      <w:r w:rsidRPr="0014029E">
        <w:rPr>
          <w:rFonts w:ascii="Trebuchet MS" w:hAnsi="Trebuchet MS" w:cs="Arial"/>
          <w:b/>
          <w:sz w:val="23"/>
          <w:szCs w:val="23"/>
        </w:rPr>
        <w:t>для</w:t>
      </w:r>
      <w:r w:rsidRPr="00B41A92">
        <w:rPr>
          <w:rFonts w:ascii="Trebuchet MS" w:hAnsi="Trebuchet MS" w:cs="Arial"/>
          <w:sz w:val="23"/>
          <w:szCs w:val="23"/>
        </w:rPr>
        <w:t xml:space="preserve"> </w:t>
      </w:r>
      <w:r w:rsidRPr="00B41A92">
        <w:rPr>
          <w:rFonts w:ascii="Trebuchet MS" w:hAnsi="Trebuchet MS" w:cs="Arial"/>
          <w:b/>
          <w:sz w:val="23"/>
          <w:szCs w:val="23"/>
        </w:rPr>
        <w:t>объектов налогообложения, указанных в пунктах 3 - 5 статьи 403 Кодекса</w:t>
      </w:r>
      <w:r w:rsidRPr="00B41A92">
        <w:rPr>
          <w:rFonts w:ascii="Trebuchet MS" w:hAnsi="Trebuchet MS" w:cs="Arial"/>
          <w:sz w:val="23"/>
          <w:szCs w:val="23"/>
        </w:rPr>
        <w:t xml:space="preserve">, находящихся в собственности физических лиц, имеющих трех и более несовершеннолетних </w:t>
      </w:r>
      <w:r w:rsidRPr="00B41A92">
        <w:rPr>
          <w:rFonts w:ascii="Trebuchet MS" w:hAnsi="Trebuchet MS" w:cs="Arial"/>
          <w:sz w:val="23"/>
          <w:szCs w:val="23"/>
        </w:rPr>
        <w:lastRenderedPageBreak/>
        <w:t>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Кодекса,</w:t>
      </w:r>
      <w:r w:rsidRPr="005D3891">
        <w:rPr>
          <w:noProof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 xml:space="preserve"> в том числе в случае непредставления в налоговый орган соответствующего заявления, уведомления.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</w:t>
      </w:r>
      <w:hyperlink r:id="rId10" w:history="1">
        <w:r w:rsidRPr="00B41A92">
          <w:rPr>
            <w:rFonts w:ascii="Trebuchet MS" w:hAnsi="Trebuchet MS" w:cs="Arial"/>
            <w:sz w:val="23"/>
            <w:szCs w:val="23"/>
          </w:rPr>
          <w:t>размеры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 налоговых вычетов.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налогообложения. 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>НАЛОГОВЫЕ СТАВКИ</w:t>
      </w:r>
      <w:r w:rsidRPr="00B41A92">
        <w:rPr>
          <w:rFonts w:ascii="Trebuchet MS" w:hAnsi="Trebuchet MS" w:cs="Arial"/>
          <w:b/>
          <w:sz w:val="23"/>
          <w:szCs w:val="23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>устанавливаются в зависимости от порядка определения налоговой базы.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Информация о ставках налога, установленных в г. Нягань и муниципальных образованиях Октябрьского района, размещена в папке «Местные налоги, уплачиваемые физическими лицами. Налог на имущество физических лиц».</w:t>
      </w:r>
    </w:p>
    <w:p w:rsidR="005D3891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Со ставками налога и льготами, действующими на территории любого муниципального образования</w:t>
      </w:r>
      <w:r w:rsidR="005C1111">
        <w:rPr>
          <w:rFonts w:ascii="Trebuchet MS" w:hAnsi="Trebuchet MS" w:cs="Arial"/>
          <w:sz w:val="23"/>
          <w:szCs w:val="23"/>
        </w:rPr>
        <w:t>,</w:t>
      </w:r>
      <w:r w:rsidRPr="00B41A92">
        <w:rPr>
          <w:rFonts w:ascii="Trebuchet MS" w:hAnsi="Trebuchet MS" w:cs="Arial"/>
          <w:sz w:val="23"/>
          <w:szCs w:val="23"/>
        </w:rPr>
        <w:t xml:space="preserve"> на территории Российской Федерации, Вы можете ознакомиться на сайте ФНС России </w:t>
      </w:r>
      <w:hyperlink r:id="rId11" w:history="1">
        <w:r w:rsidRPr="00B41A92">
          <w:rPr>
            <w:rFonts w:ascii="Trebuchet MS" w:hAnsi="Trebuchet MS" w:cs="Arial"/>
            <w:sz w:val="23"/>
            <w:szCs w:val="23"/>
          </w:rPr>
          <w:t>www.nalog.ru</w:t>
        </w:r>
      </w:hyperlink>
      <w:r w:rsidRPr="00B41A92">
        <w:rPr>
          <w:rFonts w:ascii="Trebuchet MS" w:hAnsi="Trebuchet MS" w:cs="Arial"/>
          <w:sz w:val="23"/>
          <w:szCs w:val="23"/>
        </w:rPr>
        <w:t>, в интернет</w:t>
      </w:r>
      <w:r w:rsidR="005C1111">
        <w:rPr>
          <w:rFonts w:ascii="Trebuchet MS" w:hAnsi="Trebuchet MS" w:cs="Arial"/>
          <w:sz w:val="23"/>
          <w:szCs w:val="23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>-</w:t>
      </w:r>
      <w:r w:rsidR="005C1111">
        <w:rPr>
          <w:rFonts w:ascii="Trebuchet MS" w:hAnsi="Trebuchet MS" w:cs="Arial"/>
          <w:sz w:val="23"/>
          <w:szCs w:val="23"/>
        </w:rPr>
        <w:t xml:space="preserve"> </w:t>
      </w:r>
      <w:r w:rsidRPr="00B41A92">
        <w:rPr>
          <w:rFonts w:ascii="Trebuchet MS" w:hAnsi="Trebuchet MS" w:cs="Arial"/>
          <w:sz w:val="23"/>
          <w:szCs w:val="23"/>
        </w:rPr>
        <w:t>сервисе «Справочная информация о ставках и льготах по имущественным налогам».</w:t>
      </w:r>
    </w:p>
    <w:p w:rsidR="005D3891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  <w:u w:val="single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 xml:space="preserve">ФОРМУЛА РАСЧЕТА НАЛОГА 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Для определения налоговой базы исходя из кадастровой стоимости в течение первых трех налоговых периодов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center"/>
        <w:outlineLvl w:val="0"/>
        <w:rPr>
          <w:rFonts w:ascii="Trebuchet MS" w:hAnsi="Trebuchet MS" w:cs="Arial"/>
          <w:b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Н (налог) = (Н1 – Н2) x</w:t>
      </w:r>
      <w:proofErr w:type="gramStart"/>
      <w:r w:rsidRPr="00B41A92">
        <w:rPr>
          <w:rFonts w:ascii="Trebuchet MS" w:hAnsi="Trebuchet MS" w:cs="Arial"/>
          <w:b/>
          <w:sz w:val="23"/>
          <w:szCs w:val="23"/>
        </w:rPr>
        <w:t xml:space="preserve"> К</w:t>
      </w:r>
      <w:proofErr w:type="gramEnd"/>
      <w:r w:rsidRPr="00B41A92">
        <w:rPr>
          <w:rFonts w:ascii="Trebuchet MS" w:hAnsi="Trebuchet MS" w:cs="Arial"/>
          <w:b/>
          <w:sz w:val="23"/>
          <w:szCs w:val="23"/>
        </w:rPr>
        <w:t xml:space="preserve"> + Н2,</w:t>
      </w: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b/>
          <w:sz w:val="23"/>
          <w:szCs w:val="23"/>
        </w:rPr>
        <w:t>где</w:t>
      </w:r>
      <w:r w:rsidRPr="00B41A92">
        <w:rPr>
          <w:rFonts w:ascii="Trebuchet MS" w:hAnsi="Trebuchet MS" w:cs="Arial"/>
          <w:sz w:val="23"/>
          <w:szCs w:val="23"/>
        </w:rPr>
        <w:t xml:space="preserve">: </w:t>
      </w:r>
      <w:r w:rsidRPr="00B41A92">
        <w:rPr>
          <w:rFonts w:ascii="Trebuchet MS" w:hAnsi="Trebuchet MS" w:cs="Arial"/>
          <w:b/>
          <w:sz w:val="23"/>
          <w:szCs w:val="23"/>
        </w:rPr>
        <w:t>Н</w:t>
      </w:r>
      <w:r w:rsidRPr="00B41A92">
        <w:rPr>
          <w:rFonts w:ascii="Trebuchet MS" w:hAnsi="Trebuchet MS" w:cs="Arial"/>
          <w:sz w:val="23"/>
          <w:szCs w:val="23"/>
        </w:rPr>
        <w:t xml:space="preserve"> – сумма налога к уплате; </w:t>
      </w:r>
      <w:r w:rsidRPr="00B41A92">
        <w:rPr>
          <w:rFonts w:ascii="Trebuchet MS" w:hAnsi="Trebuchet MS" w:cs="Arial"/>
          <w:b/>
          <w:sz w:val="23"/>
          <w:szCs w:val="23"/>
        </w:rPr>
        <w:t>Н1</w:t>
      </w:r>
      <w:r w:rsidRPr="00B41A92">
        <w:rPr>
          <w:rFonts w:ascii="Trebuchet MS" w:hAnsi="Trebuchet MS" w:cs="Arial"/>
          <w:sz w:val="23"/>
          <w:szCs w:val="23"/>
        </w:rPr>
        <w:t xml:space="preserve"> – налог, исчисленный исходя из кадастровой стоимости; </w:t>
      </w:r>
      <w:r w:rsidRPr="00B41A92">
        <w:rPr>
          <w:rFonts w:ascii="Trebuchet MS" w:hAnsi="Trebuchet MS" w:cs="Arial"/>
          <w:b/>
          <w:sz w:val="23"/>
          <w:szCs w:val="23"/>
        </w:rPr>
        <w:t>Н2</w:t>
      </w:r>
      <w:r w:rsidRPr="00B41A92">
        <w:rPr>
          <w:rFonts w:ascii="Trebuchet MS" w:hAnsi="Trebuchet MS" w:cs="Arial"/>
          <w:sz w:val="23"/>
          <w:szCs w:val="23"/>
        </w:rPr>
        <w:t xml:space="preserve"> – налог, исчисленный за последний налоговый период применения в отношении объекта инвентаризационной стоимости; </w:t>
      </w:r>
      <w:r w:rsidRPr="00B41A92">
        <w:rPr>
          <w:rFonts w:ascii="Trebuchet MS" w:hAnsi="Trebuchet MS" w:cs="Arial"/>
          <w:b/>
          <w:sz w:val="23"/>
          <w:szCs w:val="23"/>
        </w:rPr>
        <w:t>К</w:t>
      </w:r>
      <w:r w:rsidRPr="00B41A92">
        <w:rPr>
          <w:rFonts w:ascii="Trebuchet MS" w:hAnsi="Trebuchet MS" w:cs="Arial"/>
          <w:sz w:val="23"/>
          <w:szCs w:val="23"/>
        </w:rPr>
        <w:t xml:space="preserve"> – коэффициент (за первый налоговый период применения кадастровой стоимости в качестве налоговой базы</w:t>
      </w:r>
      <w:proofErr w:type="gramStart"/>
      <w:r w:rsidRPr="00B41A92">
        <w:rPr>
          <w:rFonts w:ascii="Trebuchet MS" w:hAnsi="Trebuchet MS" w:cs="Arial"/>
          <w:sz w:val="23"/>
          <w:szCs w:val="23"/>
        </w:rPr>
        <w:t xml:space="preserve"> </w:t>
      </w:r>
      <w:r w:rsidRPr="00B41A92">
        <w:rPr>
          <w:rFonts w:ascii="Trebuchet MS" w:hAnsi="Trebuchet MS" w:cs="Arial"/>
          <w:b/>
          <w:sz w:val="23"/>
          <w:szCs w:val="23"/>
        </w:rPr>
        <w:t>К</w:t>
      </w:r>
      <w:proofErr w:type="gramEnd"/>
      <w:r w:rsidRPr="00B41A92">
        <w:rPr>
          <w:rFonts w:ascii="Trebuchet MS" w:hAnsi="Trebuchet MS" w:cs="Arial"/>
          <w:b/>
          <w:sz w:val="23"/>
          <w:szCs w:val="23"/>
        </w:rPr>
        <w:t xml:space="preserve"> = 0,2,</w:t>
      </w:r>
      <w:r w:rsidRPr="00B41A92">
        <w:rPr>
          <w:rFonts w:ascii="Trebuchet MS" w:hAnsi="Trebuchet MS" w:cs="Arial"/>
          <w:sz w:val="23"/>
          <w:szCs w:val="23"/>
        </w:rPr>
        <w:t xml:space="preserve"> за второй период </w:t>
      </w:r>
      <w:r w:rsidRPr="00B41A92">
        <w:rPr>
          <w:rFonts w:ascii="Trebuchet MS" w:hAnsi="Trebuchet MS" w:cs="Arial"/>
          <w:b/>
          <w:sz w:val="23"/>
          <w:szCs w:val="23"/>
        </w:rPr>
        <w:t>К = 0,4,</w:t>
      </w:r>
      <w:r w:rsidRPr="00B41A92">
        <w:rPr>
          <w:rFonts w:ascii="Trebuchet MS" w:hAnsi="Trebuchet MS" w:cs="Arial"/>
          <w:sz w:val="23"/>
          <w:szCs w:val="23"/>
        </w:rPr>
        <w:t xml:space="preserve"> за третий период </w:t>
      </w:r>
      <w:r w:rsidRPr="00B41A92">
        <w:rPr>
          <w:rFonts w:ascii="Trebuchet MS" w:hAnsi="Trebuchet MS" w:cs="Arial"/>
          <w:b/>
          <w:sz w:val="23"/>
          <w:szCs w:val="23"/>
        </w:rPr>
        <w:t>К = 0,6</w:t>
      </w:r>
      <w:r w:rsidRPr="00B41A92">
        <w:rPr>
          <w:rFonts w:ascii="Trebuchet MS" w:hAnsi="Trebuchet MS" w:cs="Arial"/>
          <w:sz w:val="23"/>
          <w:szCs w:val="23"/>
        </w:rPr>
        <w:t xml:space="preserve">). </w:t>
      </w:r>
    </w:p>
    <w:p w:rsidR="005D3891" w:rsidRPr="0014029E" w:rsidRDefault="005D3891" w:rsidP="005D389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2"/>
          <w:szCs w:val="28"/>
        </w:rPr>
      </w:pPr>
      <w:r w:rsidRPr="0014029E">
        <w:rPr>
          <w:rFonts w:ascii="Trebuchet MS" w:hAnsi="Trebuchet MS"/>
          <w:sz w:val="22"/>
          <w:szCs w:val="28"/>
        </w:rPr>
        <w:t xml:space="preserve">Согласно пункту 8.1 статье 408 Налогового кодекса Российской Федерации с 01.01.2017 года сумма налога на имущество физических лиц не может превышать более 10% за предыдущий налоговый период. </w:t>
      </w: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029E">
        <w:rPr>
          <w:rFonts w:ascii="Trebuchet MS" w:hAnsi="Trebuchet MS"/>
          <w:sz w:val="22"/>
          <w:szCs w:val="28"/>
        </w:rPr>
        <w:t xml:space="preserve"> В связи с чем, формула расчета за 2017, 2018, 2019 годы изменилась: сумма налога за предыдущий налоговый период +10%.</w:t>
      </w: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</w:p>
    <w:p w:rsidR="005D3891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Данная формула не применяется, а налог исчисляется по формуле в соответствии с вариантом № 1 в случаях: если значение </w:t>
      </w:r>
      <w:r w:rsidRPr="00B41A92">
        <w:rPr>
          <w:rFonts w:ascii="Trebuchet MS" w:hAnsi="Trebuchet MS" w:cs="Arial"/>
          <w:b/>
          <w:sz w:val="23"/>
          <w:szCs w:val="23"/>
        </w:rPr>
        <w:t>Н</w:t>
      </w:r>
      <w:proofErr w:type="gramStart"/>
      <w:r w:rsidRPr="00B41A92">
        <w:rPr>
          <w:rFonts w:ascii="Trebuchet MS" w:hAnsi="Trebuchet MS" w:cs="Arial"/>
          <w:b/>
          <w:sz w:val="23"/>
          <w:szCs w:val="23"/>
        </w:rPr>
        <w:t>2</w:t>
      </w:r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превышает значение </w:t>
      </w:r>
      <w:r w:rsidRPr="00B41A92">
        <w:rPr>
          <w:rFonts w:ascii="Trebuchet MS" w:hAnsi="Trebuchet MS" w:cs="Arial"/>
          <w:b/>
          <w:sz w:val="23"/>
          <w:szCs w:val="23"/>
        </w:rPr>
        <w:t>Н1</w:t>
      </w:r>
      <w:r w:rsidRPr="00B41A92">
        <w:rPr>
          <w:rFonts w:ascii="Trebuchet MS" w:hAnsi="Trebuchet MS" w:cs="Arial"/>
          <w:sz w:val="23"/>
          <w:szCs w:val="23"/>
        </w:rPr>
        <w:t xml:space="preserve">; по объектам административно-делового и (или) торгового назначения, указанных в </w:t>
      </w:r>
      <w:hyperlink r:id="rId12" w:history="1">
        <w:r w:rsidRPr="00B41A92">
          <w:rPr>
            <w:rFonts w:ascii="Trebuchet MS" w:hAnsi="Trebuchet MS" w:cs="Arial"/>
            <w:sz w:val="23"/>
            <w:szCs w:val="23"/>
          </w:rPr>
          <w:t>пункте 3 статьи 402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 Кодекса; в субъектах Российской Федерации, где налоговая база определяется исходя из кадастровой стоимости четвертый и последующие налоговые периоды.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b/>
          <w:sz w:val="23"/>
          <w:szCs w:val="23"/>
          <w:u w:val="single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>КОЭФФИЦИЕНТ 1.1</w:t>
      </w:r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proofErr w:type="gramStart"/>
      <w:r w:rsidRPr="00B41A92">
        <w:rPr>
          <w:rFonts w:ascii="Trebuchet MS" w:hAnsi="Trebuchet MS" w:cs="Arial"/>
          <w:sz w:val="23"/>
          <w:szCs w:val="23"/>
        </w:rPr>
        <w:t xml:space="preserve">Если сумма налога, исчисленная исходя из кадастровой стоимости объекта налогообложения (без учета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пп</w:t>
      </w:r>
      <w:proofErr w:type="spellEnd"/>
      <w:r w:rsidRPr="00B41A92">
        <w:rPr>
          <w:rFonts w:ascii="Trebuchet MS" w:hAnsi="Trebuchet MS" w:cs="Arial"/>
          <w:sz w:val="23"/>
          <w:szCs w:val="23"/>
        </w:rPr>
        <w:t xml:space="preserve">. 4 – 6 ст. 408 Кодекса), превышает сумму налога, исчисленную исходя из кадастровой стоимости в отношении этого объекта (без учета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пп</w:t>
      </w:r>
      <w:proofErr w:type="spellEnd"/>
      <w:r w:rsidRPr="00B41A92">
        <w:rPr>
          <w:rFonts w:ascii="Trebuchet MS" w:hAnsi="Trebuchet MS" w:cs="Arial"/>
          <w:sz w:val="23"/>
          <w:szCs w:val="23"/>
        </w:rPr>
        <w:t>. 4 – 6 ст. 408 Кодекса) за предыдущий налоговый период с учетом коэффициента 1.1, к итоговой сумме налога, предъявляемой к уплате, применяется коэффициент 1.1.</w:t>
      </w:r>
      <w:proofErr w:type="gramEnd"/>
    </w:p>
    <w:p w:rsidR="005D3891" w:rsidRPr="00B41A92" w:rsidRDefault="005D3891" w:rsidP="005D3891">
      <w:pPr>
        <w:autoSpaceDE w:val="0"/>
        <w:autoSpaceDN w:val="0"/>
        <w:adjustRightInd w:val="0"/>
        <w:ind w:firstLine="709"/>
        <w:jc w:val="both"/>
        <w:outlineLvl w:val="0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lastRenderedPageBreak/>
        <w:t xml:space="preserve">Коэффициент </w:t>
      </w:r>
      <w:proofErr w:type="gramStart"/>
      <w:r w:rsidRPr="00B41A92">
        <w:rPr>
          <w:rFonts w:ascii="Trebuchet MS" w:hAnsi="Trebuchet MS" w:cs="Arial"/>
          <w:sz w:val="23"/>
          <w:szCs w:val="23"/>
        </w:rPr>
        <w:t>применяется</w:t>
      </w:r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начиная с третьего налогового периода, в котором налоговая база определяется в соответствующем муниципальном образовании исходя из кадастровой стоимости объекта налогообложения. Коэффициент не применяется в отношении объектов, указанных в п. 3 ст. 402 Кодекса, за исключением гаражей и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машино</w:t>
      </w:r>
      <w:proofErr w:type="spellEnd"/>
      <w:r w:rsidRPr="00B41A92">
        <w:rPr>
          <w:rFonts w:ascii="Trebuchet MS" w:hAnsi="Trebuchet MS" w:cs="Arial"/>
          <w:sz w:val="23"/>
          <w:szCs w:val="23"/>
        </w:rPr>
        <w:t>-мест.</w:t>
      </w:r>
    </w:p>
    <w:p w:rsidR="005D3891" w:rsidRPr="00B41A92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b/>
          <w:sz w:val="23"/>
          <w:szCs w:val="23"/>
          <w:u w:val="single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 xml:space="preserve">ПОРЯДОК НАЛОГООБЛОЖЕНИЯ 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Налоговые уведомления об уплате налога направляются плательщикам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Срок уплаты налога – </w:t>
      </w:r>
      <w:r w:rsidRPr="00B41A92">
        <w:rPr>
          <w:rFonts w:ascii="Trebuchet MS" w:hAnsi="Trebuchet MS" w:cs="Arial"/>
          <w:b/>
          <w:sz w:val="23"/>
          <w:szCs w:val="23"/>
        </w:rPr>
        <w:t>не позднее 1 декабря года</w:t>
      </w:r>
      <w:r w:rsidRPr="00B41A92">
        <w:rPr>
          <w:rFonts w:ascii="Trebuchet MS" w:hAnsi="Trebuchet MS" w:cs="Arial"/>
          <w:sz w:val="23"/>
          <w:szCs w:val="23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5D3891" w:rsidRDefault="005D3891" w:rsidP="005D3891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sz w:val="23"/>
          <w:szCs w:val="23"/>
          <w:u w:val="single"/>
        </w:rPr>
      </w:pPr>
      <w:r w:rsidRPr="00B41A92">
        <w:rPr>
          <w:rFonts w:ascii="Trebuchet MS" w:hAnsi="Trebuchet MS" w:cs="Arial"/>
          <w:sz w:val="23"/>
          <w:szCs w:val="23"/>
        </w:rPr>
        <w:t>В случае гибели или уничтожении объекта налогообложения об этом можно известить налоговые органы, подав заявление по форме, утвержденной приказом ФНС России от 24.05.2019 № ММВ-7-21/263@.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outlineLvl w:val="2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b/>
          <w:sz w:val="23"/>
          <w:szCs w:val="23"/>
          <w:u w:val="single"/>
        </w:rPr>
      </w:pPr>
      <w:r w:rsidRPr="00B41A92">
        <w:rPr>
          <w:rFonts w:ascii="Trebuchet MS" w:hAnsi="Trebuchet MS" w:cs="Arial"/>
          <w:b/>
          <w:sz w:val="23"/>
          <w:szCs w:val="23"/>
          <w:u w:val="single"/>
        </w:rPr>
        <w:t>НАЛОГОВЫЕ ЛЬГОТЫ</w:t>
      </w:r>
    </w:p>
    <w:p w:rsidR="005D3891" w:rsidRPr="00B41A92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Согласно ст. 407 Кодекса, право на налоговую льготу имеют следующие категории налогоплательщиков: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9749"/>
      </w:tblGrid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solid" w:color="E1EBF7" w:fill="DDE9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инвалиды I и II групп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solid" w:color="E1EBF7" w:fill="DDE9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инвалиды с детства, дети-инвалиды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 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E1EB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B41A92">
              <w:rPr>
                <w:rFonts w:ascii="Trebuchet MS" w:hAnsi="Trebuchet MS" w:cs="Arial"/>
                <w:sz w:val="20"/>
                <w:szCs w:val="20"/>
              </w:rPr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действующей армии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лица, имеющие право на получение социальной поддержки в соответствии с </w:t>
            </w:r>
            <w:hyperlink r:id="rId13" w:history="1">
              <w:r w:rsidRPr="00B41A92">
                <w:rPr>
                  <w:rFonts w:ascii="Trebuchet MS" w:hAnsi="Trebuchet MS" w:cs="Arial"/>
                  <w:sz w:val="20"/>
                  <w:szCs w:val="20"/>
                </w:rPr>
                <w:t>Законом</w:t>
              </w:r>
            </w:hyperlink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4" w:history="1">
              <w:r w:rsidRPr="00B41A92">
                <w:rPr>
                  <w:rFonts w:ascii="Trebuchet MS" w:hAnsi="Trebuchet MS" w:cs="Arial"/>
                  <w:sz w:val="20"/>
                  <w:szCs w:val="20"/>
                </w:rPr>
                <w:t>законом</w:t>
              </w:r>
            </w:hyperlink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41A92">
              <w:rPr>
                <w:rFonts w:ascii="Trebuchet MS" w:hAnsi="Trebuchet MS" w:cs="Arial"/>
                <w:sz w:val="20"/>
                <w:szCs w:val="20"/>
              </w:rPr>
              <w:t>Теча</w:t>
            </w:r>
            <w:proofErr w:type="spellEnd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» и Федеральным </w:t>
            </w:r>
            <w:hyperlink r:id="rId15" w:history="1">
              <w:r w:rsidRPr="00B41A92">
                <w:rPr>
                  <w:rFonts w:ascii="Trebuchet MS" w:hAnsi="Trebuchet MS" w:cs="Arial"/>
                  <w:sz w:val="20"/>
                  <w:szCs w:val="20"/>
                </w:rPr>
                <w:t>законом</w:t>
              </w:r>
            </w:hyperlink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«О социальных</w:t>
            </w:r>
            <w:proofErr w:type="gramEnd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gramStart"/>
            <w:r w:rsidRPr="00B41A92">
              <w:rPr>
                <w:rFonts w:ascii="Trebuchet MS" w:hAnsi="Trebuchet MS" w:cs="Arial"/>
                <w:sz w:val="20"/>
                <w:szCs w:val="20"/>
              </w:rPr>
              <w:t>гарантиях</w:t>
            </w:r>
            <w:proofErr w:type="gramEnd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E1EB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5D3891" w:rsidRPr="00B41A92" w:rsidTr="00FC5B7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5D3891" w:rsidRPr="00B41A92" w:rsidTr="00FC5B7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16" w:history="1">
              <w:r w:rsidRPr="00B41A92">
                <w:rPr>
                  <w:rFonts w:ascii="Trebuchet MS" w:hAnsi="Trebuchet MS" w:cs="Arial"/>
                  <w:sz w:val="20"/>
                  <w:szCs w:val="20"/>
                </w:rPr>
                <w:t>законом</w:t>
              </w:r>
            </w:hyperlink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«О статусе военнослужащих»</w:t>
            </w:r>
          </w:p>
        </w:tc>
      </w:tr>
      <w:tr w:rsidR="005D3891" w:rsidRPr="00B41A92" w:rsidTr="00FC5B70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пенсионеры, получающие пенсии, назначаемые в порядке, установленном пенсионным </w:t>
            </w:r>
            <w:hyperlink r:id="rId17" w:history="1">
              <w:r w:rsidRPr="00B41A92">
                <w:rPr>
                  <w:rFonts w:ascii="Trebuchet MS" w:hAnsi="Trebuchet MS" w:cs="Arial"/>
                  <w:sz w:val="20"/>
                  <w:szCs w:val="20"/>
                </w:rPr>
                <w:t>законодательством</w:t>
              </w:r>
            </w:hyperlink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</w:t>
            </w:r>
            <w:r w:rsidRPr="00B41A92">
              <w:rPr>
                <w:rFonts w:ascii="Trebuchet MS" w:hAnsi="Trebuchet MS" w:cs="Arial"/>
                <w:sz w:val="20"/>
                <w:szCs w:val="20"/>
              </w:rPr>
              <w:lastRenderedPageBreak/>
              <w:t>ежемесячное пожизненное содержание</w:t>
            </w:r>
          </w:p>
        </w:tc>
      </w:tr>
      <w:tr w:rsidR="005D3891" w:rsidRPr="00B41A92" w:rsidTr="00FC5B70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E1EBF7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граждане, уволенные с военной службы или </w:t>
            </w:r>
            <w:proofErr w:type="spellStart"/>
            <w:r w:rsidRPr="00B41A92">
              <w:rPr>
                <w:rFonts w:ascii="Trebuchet MS" w:hAnsi="Trebuchet MS" w:cs="Arial"/>
                <w:sz w:val="20"/>
                <w:szCs w:val="20"/>
              </w:rPr>
              <w:t>призывавшиеся</w:t>
            </w:r>
            <w:proofErr w:type="spellEnd"/>
            <w:r w:rsidRPr="00B41A92">
              <w:rPr>
                <w:rFonts w:ascii="Trebuchet MS" w:hAnsi="Trebuchet MS" w:cs="Arial"/>
                <w:sz w:val="20"/>
                <w:szCs w:val="20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</w:tr>
      <w:tr w:rsidR="005D3891" w:rsidRPr="00B41A92" w:rsidTr="00FC5B70">
        <w:tc>
          <w:tcPr>
            <w:tcW w:w="426" w:type="dxa"/>
            <w:shd w:val="clear" w:color="auto" w:fill="auto"/>
          </w:tcPr>
          <w:p w:rsidR="005D3891" w:rsidRPr="00B41A92" w:rsidRDefault="005D3891" w:rsidP="005D389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57" w:firstLine="0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302" w:type="dxa"/>
            <w:shd w:val="clear" w:color="auto" w:fill="auto"/>
          </w:tcPr>
          <w:p w:rsidR="005D3891" w:rsidRPr="00B41A92" w:rsidRDefault="005D3891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41A92">
              <w:rPr>
                <w:rFonts w:ascii="Trebuchet MS" w:hAnsi="Trebuchet MS" w:cs="Arial"/>
                <w:sz w:val="20"/>
                <w:szCs w:val="20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Налоговая льгота предоставляется </w:t>
      </w:r>
      <w:proofErr w:type="gramStart"/>
      <w:r w:rsidRPr="00B41A92">
        <w:rPr>
          <w:rFonts w:ascii="Trebuchet MS" w:hAnsi="Trebuchet MS" w:cs="Arial"/>
          <w:sz w:val="23"/>
          <w:szCs w:val="23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41A92">
        <w:rPr>
          <w:rFonts w:ascii="Trebuchet MS" w:hAnsi="Trebuchet MS" w:cs="Arial"/>
          <w:sz w:val="23"/>
          <w:szCs w:val="23"/>
        </w:rPr>
        <w:t xml:space="preserve"> налоговых льгот. Налоговая льгота предоставляется в отношении следующих видов объектов налогообложения: 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1) квартира, часть квартиры или комната; 2) жилой дом или часть жилого дома; 3) помещение или сооружение, указанные в </w:t>
      </w:r>
      <w:hyperlink r:id="rId18" w:history="1">
        <w:r w:rsidRPr="00B41A92">
          <w:rPr>
            <w:rFonts w:ascii="Trebuchet MS" w:hAnsi="Trebuchet MS" w:cs="Arial"/>
            <w:sz w:val="23"/>
            <w:szCs w:val="23"/>
          </w:rPr>
          <w:t>подпункте 14 пункта 1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 статьи 407 Кодекса; 4) хозяйственное строение или сооружение, указанные в </w:t>
      </w:r>
      <w:hyperlink r:id="rId19" w:history="1">
        <w:r w:rsidRPr="00B41A92">
          <w:rPr>
            <w:rFonts w:ascii="Trebuchet MS" w:hAnsi="Trebuchet MS" w:cs="Arial"/>
            <w:sz w:val="23"/>
            <w:szCs w:val="23"/>
          </w:rPr>
          <w:t>подпункте 15 пункта 1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 статьи 407 Кодекса; 5) гараж или </w:t>
      </w:r>
      <w:proofErr w:type="spellStart"/>
      <w:r w:rsidRPr="00B41A92">
        <w:rPr>
          <w:rFonts w:ascii="Trebuchet MS" w:hAnsi="Trebuchet MS" w:cs="Arial"/>
          <w:sz w:val="23"/>
          <w:szCs w:val="23"/>
        </w:rPr>
        <w:t>машино</w:t>
      </w:r>
      <w:proofErr w:type="spellEnd"/>
      <w:r w:rsidRPr="00B41A92">
        <w:rPr>
          <w:rFonts w:ascii="Trebuchet MS" w:hAnsi="Trebuchet MS" w:cs="Arial"/>
          <w:sz w:val="23"/>
          <w:szCs w:val="23"/>
        </w:rPr>
        <w:t>-место.</w:t>
      </w:r>
    </w:p>
    <w:p w:rsidR="005D3891" w:rsidRPr="009553A0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Иные налоговые льготы для других категорий налогоплательщиков устанавливаются </w:t>
      </w:r>
      <w:r w:rsidRPr="009553A0">
        <w:rPr>
          <w:rFonts w:ascii="Trebuchet MS" w:hAnsi="Trebuchet MS" w:cs="Arial"/>
          <w:sz w:val="23"/>
          <w:szCs w:val="23"/>
        </w:rPr>
        <w:t xml:space="preserve">нормативными правовыми актами представительных органов муниципальных образований по месту нахождения объекта имущества. </w:t>
      </w:r>
    </w:p>
    <w:p w:rsidR="005D3891" w:rsidRPr="009553A0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3"/>
          <w:szCs w:val="23"/>
        </w:rPr>
      </w:pPr>
      <w:r w:rsidRPr="009553A0">
        <w:rPr>
          <w:rFonts w:ascii="Trebuchet MS" w:hAnsi="Trebuchet MS"/>
          <w:sz w:val="23"/>
          <w:szCs w:val="23"/>
        </w:rPr>
        <w:t>Дополнительные налоговые льготы установлены решением Думы города Нягани «О налоге на имущество физических лиц на территории города Нягани» от 14.11.2014 №583 (в редакции от 24.11.2017 № 183):</w:t>
      </w:r>
    </w:p>
    <w:p w:rsidR="005D3891" w:rsidRPr="009553A0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eastAsia="Arial" w:hAnsi="Trebuchet MS" w:cs="Arial"/>
          <w:sz w:val="23"/>
          <w:szCs w:val="23"/>
          <w:lang w:bidi="ru-RU"/>
        </w:rPr>
      </w:pPr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1) Многодетные </w:t>
      </w:r>
      <w:r w:rsidRPr="009553A0">
        <w:rPr>
          <w:rFonts w:ascii="Trebuchet MS" w:eastAsia="Arial" w:hAnsi="Trebuchet MS" w:cs="Arial"/>
          <w:spacing w:val="-4"/>
          <w:sz w:val="23"/>
          <w:szCs w:val="23"/>
          <w:lang w:bidi="ru-RU"/>
        </w:rPr>
        <w:t xml:space="preserve">семьи, </w:t>
      </w:r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имеющие на иждивении трех и </w:t>
      </w:r>
      <w:r w:rsidRPr="009553A0">
        <w:rPr>
          <w:rFonts w:ascii="Trebuchet MS" w:eastAsia="Arial" w:hAnsi="Trebuchet MS" w:cs="Arial"/>
          <w:spacing w:val="-5"/>
          <w:sz w:val="23"/>
          <w:szCs w:val="23"/>
          <w:lang w:bidi="ru-RU"/>
        </w:rPr>
        <w:t xml:space="preserve">более </w:t>
      </w:r>
      <w:r w:rsidRPr="009553A0">
        <w:rPr>
          <w:rFonts w:ascii="Trebuchet MS" w:eastAsia="Arial" w:hAnsi="Trebuchet MS" w:cs="Arial"/>
          <w:sz w:val="23"/>
          <w:szCs w:val="23"/>
          <w:lang w:bidi="ru-RU"/>
        </w:rPr>
        <w:t>несовершеннолетних детей</w:t>
      </w:r>
    </w:p>
    <w:p w:rsidR="005D3891" w:rsidRPr="009553A0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eastAsia="Arial" w:hAnsi="Trebuchet MS" w:cs="Arial"/>
          <w:sz w:val="23"/>
          <w:szCs w:val="23"/>
          <w:lang w:bidi="ru-RU"/>
        </w:rPr>
      </w:pPr>
      <w:r w:rsidRPr="009553A0">
        <w:rPr>
          <w:rFonts w:ascii="Trebuchet MS" w:eastAsia="Arial" w:hAnsi="Trebuchet MS" w:cs="Arial"/>
          <w:sz w:val="23"/>
          <w:szCs w:val="23"/>
          <w:lang w:bidi="ru-RU"/>
        </w:rPr>
        <w:t>2) члены семей, потерявших кормильца и чей доход, совместно на всех членов семьи, не превышает прожиточного минимума</w:t>
      </w:r>
    </w:p>
    <w:p w:rsidR="005D3891" w:rsidRPr="009553A0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eastAsia="Arial" w:hAnsi="Trebuchet MS" w:cs="Arial"/>
          <w:sz w:val="23"/>
          <w:szCs w:val="23"/>
          <w:lang w:bidi="ru-RU"/>
        </w:rPr>
      </w:pPr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Решением Советов Депутатов </w:t>
      </w:r>
      <w:proofErr w:type="spellStart"/>
      <w:r w:rsidRPr="009553A0">
        <w:rPr>
          <w:rFonts w:ascii="Trebuchet MS" w:eastAsia="Arial" w:hAnsi="Trebuchet MS" w:cs="Arial"/>
          <w:sz w:val="23"/>
          <w:szCs w:val="23"/>
          <w:lang w:bidi="ru-RU"/>
        </w:rPr>
        <w:t>с.п</w:t>
      </w:r>
      <w:proofErr w:type="spellEnd"/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. Малый </w:t>
      </w:r>
      <w:proofErr w:type="spellStart"/>
      <w:r w:rsidRPr="009553A0">
        <w:rPr>
          <w:rFonts w:ascii="Trebuchet MS" w:eastAsia="Arial" w:hAnsi="Trebuchet MS" w:cs="Arial"/>
          <w:sz w:val="23"/>
          <w:szCs w:val="23"/>
          <w:lang w:bidi="ru-RU"/>
        </w:rPr>
        <w:t>Атлым</w:t>
      </w:r>
      <w:proofErr w:type="spellEnd"/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 «О налоге на имущество физических лиц» от 18.11.2019 №60 (в редакции от 23.06.2020 №101</w:t>
      </w:r>
      <w:proofErr w:type="gramStart"/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 )</w:t>
      </w:r>
      <w:proofErr w:type="gramEnd"/>
      <w:r w:rsidRPr="009553A0">
        <w:rPr>
          <w:rFonts w:ascii="Trebuchet MS" w:eastAsia="Arial" w:hAnsi="Trebuchet MS" w:cs="Arial"/>
          <w:sz w:val="23"/>
          <w:szCs w:val="23"/>
          <w:lang w:bidi="ru-RU"/>
        </w:rPr>
        <w:t>:</w:t>
      </w:r>
    </w:p>
    <w:p w:rsidR="005D3891" w:rsidRPr="009553A0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eastAsia="Arial" w:hAnsi="Trebuchet MS" w:cs="Arial"/>
          <w:sz w:val="23"/>
          <w:szCs w:val="23"/>
          <w:lang w:bidi="ru-RU"/>
        </w:rPr>
      </w:pPr>
      <w:r w:rsidRPr="009553A0">
        <w:rPr>
          <w:rFonts w:ascii="Trebuchet MS" w:eastAsia="Arial" w:hAnsi="Trebuchet MS" w:cs="Arial"/>
          <w:sz w:val="23"/>
          <w:szCs w:val="23"/>
          <w:lang w:bidi="ru-RU"/>
        </w:rPr>
        <w:t>1)</w:t>
      </w:r>
      <w:r w:rsidRPr="009553A0">
        <w:rPr>
          <w:rFonts w:ascii="Trebuchet MS" w:hAnsi="Trebuchet MS"/>
          <w:sz w:val="23"/>
          <w:szCs w:val="23"/>
        </w:rPr>
        <w:t xml:space="preserve"> М</w:t>
      </w:r>
      <w:r w:rsidRPr="009553A0">
        <w:rPr>
          <w:rFonts w:ascii="Trebuchet MS" w:eastAsia="Arial" w:hAnsi="Trebuchet MS" w:cs="Arial"/>
          <w:sz w:val="23"/>
          <w:szCs w:val="23"/>
          <w:lang w:bidi="ru-RU"/>
        </w:rPr>
        <w:t xml:space="preserve">ногодетные семьи с тремя и более детьми до достижения ими возраста 18 лет, проживающие на территории сельского поселения Малый </w:t>
      </w:r>
      <w:proofErr w:type="spellStart"/>
      <w:r w:rsidRPr="009553A0">
        <w:rPr>
          <w:rFonts w:ascii="Trebuchet MS" w:eastAsia="Arial" w:hAnsi="Trebuchet MS" w:cs="Arial"/>
          <w:sz w:val="23"/>
          <w:szCs w:val="23"/>
          <w:lang w:bidi="ru-RU"/>
        </w:rPr>
        <w:t>Атлым</w:t>
      </w:r>
      <w:proofErr w:type="spellEnd"/>
    </w:p>
    <w:p w:rsidR="005D3891" w:rsidRPr="009553A0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proofErr w:type="gramStart"/>
      <w:r w:rsidRPr="009553A0">
        <w:rPr>
          <w:rFonts w:ascii="Trebuchet MS" w:hAnsi="Trebuchet MS" w:cs="Arial"/>
          <w:sz w:val="23"/>
          <w:szCs w:val="23"/>
        </w:rPr>
        <w:t>Убедившись, что налогоплательщик относится к категориям лиц, имеющим право на налоговую льготу, но льгота не учтена в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20" w:history="1">
        <w:r w:rsidRPr="009553A0">
          <w:rPr>
            <w:rFonts w:ascii="Trebuchet MS" w:hAnsi="Trebuchet MS" w:cs="Arial"/>
            <w:sz w:val="23"/>
            <w:szCs w:val="23"/>
          </w:rPr>
          <w:t>приказ ФНС России от 14.11.2017 № ММВ-7-21/897@</w:t>
        </w:r>
      </w:hyperlink>
      <w:r w:rsidRPr="009553A0">
        <w:rPr>
          <w:rFonts w:ascii="Trebuchet MS" w:hAnsi="Trebuchet MS" w:cs="Arial"/>
          <w:sz w:val="23"/>
          <w:szCs w:val="23"/>
        </w:rPr>
        <w:t xml:space="preserve">). </w:t>
      </w:r>
      <w:proofErr w:type="gramEnd"/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9553A0">
        <w:rPr>
          <w:rFonts w:ascii="Trebuchet MS" w:hAnsi="Trebuchet MS" w:cs="Arial"/>
          <w:sz w:val="23"/>
          <w:szCs w:val="23"/>
        </w:rPr>
        <w:t>В случае</w:t>
      </w:r>
      <w:proofErr w:type="gramStart"/>
      <w:r w:rsidRPr="009553A0">
        <w:rPr>
          <w:rFonts w:ascii="Trebuchet MS" w:hAnsi="Trebuchet MS" w:cs="Arial"/>
          <w:sz w:val="23"/>
          <w:szCs w:val="23"/>
        </w:rPr>
        <w:t>,</w:t>
      </w:r>
      <w:proofErr w:type="gramEnd"/>
      <w:r w:rsidRPr="009553A0">
        <w:rPr>
          <w:rFonts w:ascii="Trebuchet MS" w:hAnsi="Trebuchet MS" w:cs="Arial"/>
          <w:sz w:val="23"/>
          <w:szCs w:val="23"/>
        </w:rPr>
        <w:t xml:space="preserve"> если налогоплательщик, относящийся к одной из категорий лиц, указанных в подпунктах</w:t>
      </w:r>
      <w:r w:rsidRPr="00B41A92">
        <w:rPr>
          <w:rFonts w:ascii="Trebuchet MS" w:hAnsi="Trebuchet MS" w:cs="Arial"/>
          <w:sz w:val="23"/>
          <w:szCs w:val="23"/>
        </w:rPr>
        <w:t xml:space="preserve"> 2, 3, 10, 10¹, 12, 15  пункта 1 статьи 407 Кодекса, и имеющий право на </w:t>
      </w:r>
      <w:r w:rsidRPr="00B41A92">
        <w:rPr>
          <w:rFonts w:ascii="Trebuchet MS" w:hAnsi="Trebuchet MS" w:cs="Arial"/>
          <w:sz w:val="23"/>
          <w:szCs w:val="23"/>
        </w:rPr>
        <w:lastRenderedPageBreak/>
        <w:t>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законами.</w:t>
      </w:r>
    </w:p>
    <w:p w:rsidR="005D3891" w:rsidRPr="00B41A92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5D3891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  <w:r w:rsidRPr="00B41A92">
        <w:rPr>
          <w:rFonts w:ascii="Trebuchet MS" w:hAnsi="Trebuchet MS" w:cs="Arial"/>
          <w:sz w:val="23"/>
          <w:szCs w:val="23"/>
        </w:rPr>
        <w:t>Подать заявление о предоставлении налоговой льготы в налоговый орган можно любым удобным способом: через «</w:t>
      </w:r>
      <w:hyperlink r:id="rId21" w:history="1">
        <w:r w:rsidRPr="00B41A92">
          <w:rPr>
            <w:rFonts w:ascii="Trebuchet MS" w:hAnsi="Trebuchet MS" w:cs="Arial"/>
            <w:sz w:val="23"/>
            <w:szCs w:val="23"/>
          </w:rPr>
          <w:t>Личный кабинет налогоплательщика</w:t>
        </w:r>
      </w:hyperlink>
      <w:r w:rsidRPr="00B41A92">
        <w:rPr>
          <w:rFonts w:ascii="Trebuchet MS" w:hAnsi="Trebuchet MS" w:cs="Arial"/>
          <w:sz w:val="23"/>
          <w:szCs w:val="23"/>
        </w:rPr>
        <w:t xml:space="preserve">»; почтовым сообщением в налоговую инспекцию; путем личного обращения в любую налоговую инспекцию; через МФЦ, с </w:t>
      </w:r>
      <w:r w:rsidRPr="0006520A">
        <w:rPr>
          <w:rFonts w:ascii="Trebuchet MS" w:hAnsi="Trebuchet MS" w:cs="Arial"/>
          <w:sz w:val="23"/>
          <w:szCs w:val="23"/>
        </w:rPr>
        <w:t>которым налоговым органом заключено соглашение о возможности оказания соответствующей услуги.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3"/>
          <w:szCs w:val="23"/>
        </w:rPr>
      </w:pP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3"/>
          <w:szCs w:val="23"/>
          <w:u w:val="single"/>
        </w:rPr>
      </w:pPr>
      <w:r w:rsidRPr="0006520A">
        <w:rPr>
          <w:rFonts w:ascii="Trebuchet MS" w:hAnsi="Trebuchet MS"/>
          <w:b/>
          <w:sz w:val="23"/>
          <w:szCs w:val="23"/>
          <w:u w:val="single"/>
        </w:rPr>
        <w:t xml:space="preserve">ОСОБЕННОСТИ ИСЧИСЛЕНИЯ НАЛОГА 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06520A">
        <w:rPr>
          <w:rFonts w:ascii="Trebuchet MS" w:hAnsi="Trebuchet MS"/>
          <w:sz w:val="23"/>
          <w:szCs w:val="23"/>
        </w:rPr>
        <w:t>Налог на имущество исчисляется с момента возникновения права собственности на имущество. Возникновение права собственности связано с его государственной регистрацией. Аналогичный порядок предусмотрен и для прекращения начисления налога. Датой государственной регистрации права является день внесения записи о соответствующем праве в Единый государственный реестр недвижимости (</w:t>
      </w:r>
      <w:hyperlink r:id="rId22" w:history="1">
        <w:r w:rsidRPr="0006520A">
          <w:rPr>
            <w:rFonts w:ascii="Trebuchet MS" w:hAnsi="Trebuchet MS"/>
            <w:color w:val="0000FF"/>
            <w:sz w:val="23"/>
            <w:szCs w:val="23"/>
          </w:rPr>
          <w:t>ч. 2 ст. 16</w:t>
        </w:r>
      </w:hyperlink>
      <w:r w:rsidRPr="0006520A">
        <w:rPr>
          <w:rFonts w:ascii="Trebuchet MS" w:hAnsi="Trebuchet MS"/>
          <w:sz w:val="23"/>
          <w:szCs w:val="23"/>
        </w:rPr>
        <w:t xml:space="preserve"> Закона от 13.07.2015 N 218-ФЗ).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06520A">
        <w:rPr>
          <w:rFonts w:ascii="Trebuchet MS" w:hAnsi="Trebuchet MS"/>
          <w:sz w:val="23"/>
          <w:szCs w:val="23"/>
        </w:rPr>
        <w:t>Исключением является исчисление налога на имущество, перешедшее по наследству, - налог рассчитывается со дня открытия наследства (как правило, момента смерти наследодателя) (</w:t>
      </w:r>
      <w:hyperlink r:id="rId23" w:history="1">
        <w:r w:rsidRPr="0006520A">
          <w:rPr>
            <w:rFonts w:ascii="Trebuchet MS" w:hAnsi="Trebuchet MS"/>
            <w:color w:val="0000FF"/>
            <w:sz w:val="23"/>
            <w:szCs w:val="23"/>
          </w:rPr>
          <w:t>п. 7 ст. 408</w:t>
        </w:r>
      </w:hyperlink>
      <w:r w:rsidRPr="0006520A">
        <w:rPr>
          <w:rFonts w:ascii="Trebuchet MS" w:hAnsi="Trebuchet MS"/>
          <w:sz w:val="23"/>
          <w:szCs w:val="23"/>
        </w:rPr>
        <w:t xml:space="preserve"> НК РФ; </w:t>
      </w:r>
      <w:hyperlink r:id="rId24" w:history="1">
        <w:r w:rsidRPr="0006520A">
          <w:rPr>
            <w:rFonts w:ascii="Trebuchet MS" w:hAnsi="Trebuchet MS"/>
            <w:color w:val="0000FF"/>
            <w:sz w:val="23"/>
            <w:szCs w:val="23"/>
          </w:rPr>
          <w:t>п. 1 ст. 1114</w:t>
        </w:r>
      </w:hyperlink>
      <w:r w:rsidRPr="0006520A">
        <w:rPr>
          <w:rFonts w:ascii="Trebuchet MS" w:hAnsi="Trebuchet MS"/>
          <w:sz w:val="23"/>
          <w:szCs w:val="23"/>
        </w:rPr>
        <w:t xml:space="preserve"> ГК РФ).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06520A">
        <w:rPr>
          <w:rFonts w:ascii="Trebuchet MS" w:hAnsi="Trebuchet MS"/>
          <w:sz w:val="23"/>
          <w:szCs w:val="23"/>
        </w:rPr>
        <w:t>Если право собственности на имущество возникло (прекратилось) в течение календарного года, сумма налога будет рассчитываться пропорционально числу полных месяцев, в течение которых имущество находилось в вашей собственности (</w:t>
      </w:r>
      <w:hyperlink r:id="rId25" w:history="1">
        <w:r w:rsidRPr="0006520A">
          <w:rPr>
            <w:rFonts w:ascii="Trebuchet MS" w:hAnsi="Trebuchet MS"/>
            <w:color w:val="0000FF"/>
            <w:sz w:val="23"/>
            <w:szCs w:val="23"/>
          </w:rPr>
          <w:t>п. 5 ст. 408</w:t>
        </w:r>
      </w:hyperlink>
      <w:r w:rsidRPr="0006520A">
        <w:rPr>
          <w:rFonts w:ascii="Trebuchet MS" w:hAnsi="Trebuchet MS"/>
          <w:sz w:val="23"/>
          <w:szCs w:val="23"/>
        </w:rPr>
        <w:t xml:space="preserve"> НК РФ).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06520A">
        <w:rPr>
          <w:rFonts w:ascii="Trebuchet MS" w:hAnsi="Trebuchet MS"/>
          <w:sz w:val="23"/>
          <w:szCs w:val="23"/>
        </w:rPr>
        <w:t xml:space="preserve">При этом 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то такой месяц принимается </w:t>
      </w:r>
      <w:proofErr w:type="gramStart"/>
      <w:r w:rsidRPr="0006520A">
        <w:rPr>
          <w:rFonts w:ascii="Trebuchet MS" w:hAnsi="Trebuchet MS"/>
          <w:sz w:val="23"/>
          <w:szCs w:val="23"/>
        </w:rPr>
        <w:t>за</w:t>
      </w:r>
      <w:proofErr w:type="gramEnd"/>
      <w:r w:rsidRPr="0006520A">
        <w:rPr>
          <w:rFonts w:ascii="Trebuchet MS" w:hAnsi="Trebuchet MS"/>
          <w:sz w:val="23"/>
          <w:szCs w:val="23"/>
        </w:rPr>
        <w:t xml:space="preserve"> полный.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06520A">
        <w:rPr>
          <w:rFonts w:ascii="Trebuchet MS" w:hAnsi="Trebuchet MS"/>
          <w:sz w:val="23"/>
          <w:szCs w:val="23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исчислении налога.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3"/>
          <w:szCs w:val="23"/>
          <w:u w:val="single"/>
        </w:rPr>
      </w:pPr>
      <w:r w:rsidRPr="0041627E">
        <w:rPr>
          <w:rFonts w:ascii="Trebuchet MS" w:hAnsi="Trebuchet MS"/>
          <w:b/>
          <w:sz w:val="23"/>
          <w:szCs w:val="23"/>
          <w:u w:val="single"/>
        </w:rPr>
        <w:t>У</w:t>
      </w:r>
      <w:r w:rsidRPr="0006520A">
        <w:rPr>
          <w:rFonts w:ascii="Trebuchet MS" w:hAnsi="Trebuchet MS"/>
          <w:b/>
          <w:sz w:val="23"/>
          <w:szCs w:val="23"/>
          <w:u w:val="single"/>
        </w:rPr>
        <w:t>ПЛАТА НАЛОГА ЗА РЕБЕНКА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41627E">
        <w:rPr>
          <w:rFonts w:ascii="Trebuchet MS" w:hAnsi="Trebuchet MS"/>
          <w:sz w:val="23"/>
          <w:szCs w:val="23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 (</w:t>
      </w:r>
      <w:hyperlink r:id="rId26" w:history="1">
        <w:r w:rsidRPr="0041627E">
          <w:rPr>
            <w:rFonts w:ascii="Trebuchet MS" w:hAnsi="Trebuchet MS"/>
            <w:color w:val="0000FF"/>
            <w:sz w:val="23"/>
            <w:szCs w:val="23"/>
          </w:rPr>
          <w:t>п. 1 ст. 26</w:t>
        </w:r>
      </w:hyperlink>
      <w:r w:rsidRPr="0041627E">
        <w:rPr>
          <w:rFonts w:ascii="Trebuchet MS" w:hAnsi="Trebuchet MS"/>
          <w:sz w:val="23"/>
          <w:szCs w:val="23"/>
        </w:rPr>
        <w:t xml:space="preserve"> НК РФ; </w:t>
      </w:r>
      <w:hyperlink r:id="rId27" w:history="1">
        <w:r w:rsidRPr="0041627E">
          <w:rPr>
            <w:rFonts w:ascii="Trebuchet MS" w:hAnsi="Trebuchet MS"/>
            <w:color w:val="0000FF"/>
            <w:sz w:val="23"/>
            <w:szCs w:val="23"/>
          </w:rPr>
          <w:t>п. 1 ст. 28</w:t>
        </w:r>
      </w:hyperlink>
      <w:r w:rsidRPr="0041627E">
        <w:rPr>
          <w:rFonts w:ascii="Trebuchet MS" w:hAnsi="Trebuchet MS"/>
          <w:sz w:val="23"/>
          <w:szCs w:val="23"/>
        </w:rPr>
        <w:t xml:space="preserve"> ГК РФ).</w:t>
      </w:r>
    </w:p>
    <w:p w:rsidR="005D3891" w:rsidRPr="0041627E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  <w:r w:rsidRPr="0041627E">
        <w:rPr>
          <w:rFonts w:ascii="Trebuchet MS" w:hAnsi="Trebuchet MS"/>
          <w:sz w:val="23"/>
          <w:szCs w:val="23"/>
        </w:rPr>
        <w:t>Таким образом, если жилое помещение или иное имущество зарегистрировано на имя вашего несовершеннолетнего (малолетнего) ребенка и он не имеет собственного дохода, вам необходимо уплачивать налог на имущество от имени ребенка.</w:t>
      </w:r>
    </w:p>
    <w:p w:rsidR="005D3891" w:rsidRPr="0006520A" w:rsidRDefault="005D3891" w:rsidP="005D38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3"/>
          <w:szCs w:val="23"/>
        </w:rPr>
      </w:pPr>
    </w:p>
    <w:p w:rsidR="005D3891" w:rsidRPr="00B41A92" w:rsidRDefault="005D3891" w:rsidP="005D3891">
      <w:pPr>
        <w:autoSpaceDE w:val="0"/>
        <w:autoSpaceDN w:val="0"/>
        <w:adjustRightInd w:val="0"/>
        <w:jc w:val="both"/>
        <w:rPr>
          <w:rFonts w:ascii="Trebuchet MS" w:hAnsi="Trebuchet MS" w:cs="Arial"/>
          <w:sz w:val="23"/>
          <w:szCs w:val="23"/>
        </w:rPr>
      </w:pPr>
    </w:p>
    <w:p w:rsidR="005D3891" w:rsidRDefault="005D3891" w:rsidP="005D3891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6"/>
          <w:szCs w:val="26"/>
        </w:rPr>
      </w:pPr>
    </w:p>
    <w:p w:rsidR="0072519F" w:rsidRPr="009D42F9" w:rsidRDefault="00A746DF" w:rsidP="005D389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/>
          <w:bCs/>
          <w:iCs/>
          <w:color w:val="0070C0"/>
          <w:sz w:val="32"/>
          <w:szCs w:val="32"/>
          <w:lang w:eastAsia="en-US"/>
        </w:rPr>
      </w:pPr>
      <w:sdt>
        <w:sdtPr>
          <w:rPr>
            <w:rFonts w:ascii="Trebuchet MS" w:hAnsi="Trebuchet MS"/>
            <w:color w:val="FF0000"/>
            <w:sz w:val="44"/>
            <w:szCs w:val="44"/>
          </w:rPr>
          <w:id w:val="-29948767"/>
          <w:placeholder>
            <w:docPart w:val="86F7BA034D5E4938940EFA6D51D29E0F"/>
          </w:placeholder>
        </w:sdtPr>
        <w:sdtEndPr/>
        <w:sdtContent>
          <w:r w:rsidR="005D3891" w:rsidRPr="008E145F">
            <w:rPr>
              <w:rFonts w:ascii="Trebuchet MS" w:hAnsi="Trebuchet MS"/>
              <w:color w:val="FF0000"/>
              <w:sz w:val="44"/>
              <w:szCs w:val="44"/>
            </w:rPr>
            <w:t xml:space="preserve">Срок уплаты налога </w:t>
          </w:r>
          <w:r w:rsidR="005D3891">
            <w:rPr>
              <w:rFonts w:ascii="Trebuchet MS" w:hAnsi="Trebuchet MS"/>
              <w:color w:val="FF0000"/>
              <w:sz w:val="44"/>
              <w:szCs w:val="44"/>
            </w:rPr>
            <w:t>на имущество физических лиц за 2020</w:t>
          </w:r>
          <w:r w:rsidR="005D3891" w:rsidRPr="008E145F">
            <w:rPr>
              <w:rFonts w:ascii="Trebuchet MS" w:hAnsi="Trebuchet MS"/>
              <w:color w:val="FF0000"/>
              <w:sz w:val="44"/>
              <w:szCs w:val="44"/>
            </w:rPr>
            <w:t xml:space="preserve"> год – </w:t>
          </w:r>
          <w:r w:rsidR="005D3891">
            <w:rPr>
              <w:rFonts w:ascii="Trebuchet MS" w:hAnsi="Trebuchet MS"/>
              <w:color w:val="FF0000"/>
              <w:sz w:val="44"/>
              <w:szCs w:val="44"/>
            </w:rPr>
            <w:t>не позднее 1</w:t>
          </w:r>
          <w:r w:rsidR="005D3891" w:rsidRPr="008E145F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 </w:t>
          </w:r>
          <w:r w:rsidR="005D3891">
            <w:rPr>
              <w:rFonts w:ascii="Trebuchet MS" w:hAnsi="Trebuchet MS"/>
              <w:b/>
              <w:color w:val="FF0000"/>
              <w:sz w:val="44"/>
              <w:szCs w:val="44"/>
            </w:rPr>
            <w:t>декабря 2021</w:t>
          </w:r>
          <w:r w:rsidR="005D3891" w:rsidRPr="008E145F">
            <w:rPr>
              <w:rFonts w:ascii="Trebuchet MS" w:hAnsi="Trebuchet MS"/>
              <w:b/>
              <w:color w:val="FF0000"/>
              <w:sz w:val="44"/>
              <w:szCs w:val="44"/>
            </w:rPr>
            <w:t xml:space="preserve"> года</w:t>
          </w:r>
        </w:sdtContent>
      </w:sdt>
    </w:p>
    <w:sectPr w:rsidR="0072519F" w:rsidRPr="009D42F9" w:rsidSect="008A58F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DF" w:rsidRDefault="00A746DF" w:rsidP="00C67182">
      <w:r>
        <w:separator/>
      </w:r>
    </w:p>
  </w:endnote>
  <w:endnote w:type="continuationSeparator" w:id="0">
    <w:p w:rsidR="00A746DF" w:rsidRDefault="00A746D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9E" w:rsidRDefault="00140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14029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14029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14029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14029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14029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9E" w:rsidRDefault="00140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DF" w:rsidRDefault="00A746DF" w:rsidP="00C67182">
      <w:r>
        <w:separator/>
      </w:r>
    </w:p>
  </w:footnote>
  <w:footnote w:type="continuationSeparator" w:id="0">
    <w:p w:rsidR="00A746DF" w:rsidRDefault="00A746DF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9E" w:rsidRDefault="00140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9E" w:rsidRDefault="001402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9E" w:rsidRDefault="001402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41DFF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E2AE5"/>
    <w:rsid w:val="000F3EC8"/>
    <w:rsid w:val="000F5063"/>
    <w:rsid w:val="000F7699"/>
    <w:rsid w:val="00106955"/>
    <w:rsid w:val="001076C4"/>
    <w:rsid w:val="00121AA0"/>
    <w:rsid w:val="001351E9"/>
    <w:rsid w:val="00137AB6"/>
    <w:rsid w:val="0014029E"/>
    <w:rsid w:val="00153581"/>
    <w:rsid w:val="001570CE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276A6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1111"/>
    <w:rsid w:val="005C423D"/>
    <w:rsid w:val="005C508A"/>
    <w:rsid w:val="005D3891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174BE"/>
    <w:rsid w:val="00723188"/>
    <w:rsid w:val="00724DC8"/>
    <w:rsid w:val="0072519F"/>
    <w:rsid w:val="007737D4"/>
    <w:rsid w:val="007737DA"/>
    <w:rsid w:val="00785F5D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84214"/>
    <w:rsid w:val="008917C6"/>
    <w:rsid w:val="008A0526"/>
    <w:rsid w:val="008A3C11"/>
    <w:rsid w:val="008A58F1"/>
    <w:rsid w:val="008B5A1B"/>
    <w:rsid w:val="008C7029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331B"/>
    <w:rsid w:val="0097510A"/>
    <w:rsid w:val="00983F7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42F9"/>
    <w:rsid w:val="009E6ED0"/>
    <w:rsid w:val="009E6EDF"/>
    <w:rsid w:val="009F0E40"/>
    <w:rsid w:val="009F19F0"/>
    <w:rsid w:val="009F1F40"/>
    <w:rsid w:val="00A01F20"/>
    <w:rsid w:val="00A032E2"/>
    <w:rsid w:val="00A135CC"/>
    <w:rsid w:val="00A1364C"/>
    <w:rsid w:val="00A16819"/>
    <w:rsid w:val="00A2659A"/>
    <w:rsid w:val="00A420DD"/>
    <w:rsid w:val="00A43324"/>
    <w:rsid w:val="00A51804"/>
    <w:rsid w:val="00A54B08"/>
    <w:rsid w:val="00A574F1"/>
    <w:rsid w:val="00A60A8C"/>
    <w:rsid w:val="00A746DF"/>
    <w:rsid w:val="00A97BBD"/>
    <w:rsid w:val="00AA0986"/>
    <w:rsid w:val="00AA2363"/>
    <w:rsid w:val="00AC6779"/>
    <w:rsid w:val="00AD77B0"/>
    <w:rsid w:val="00AE597A"/>
    <w:rsid w:val="00AF0BF9"/>
    <w:rsid w:val="00AF398F"/>
    <w:rsid w:val="00B029E9"/>
    <w:rsid w:val="00B02EBB"/>
    <w:rsid w:val="00B07CE3"/>
    <w:rsid w:val="00B16308"/>
    <w:rsid w:val="00B1759D"/>
    <w:rsid w:val="00B17E8D"/>
    <w:rsid w:val="00B32980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02C7"/>
    <w:rsid w:val="00C02B23"/>
    <w:rsid w:val="00C02CFB"/>
    <w:rsid w:val="00C102C2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5A9A"/>
    <w:rsid w:val="00C761DB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5BE7"/>
    <w:rsid w:val="00DB7B2B"/>
    <w:rsid w:val="00DD179C"/>
    <w:rsid w:val="00DE1893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464A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0213152AAB1C9F64A1586EE76597CF5140D8F1FCCFCF2z9w5L" TargetMode="External"/><Relationship Id="rId13" Type="http://schemas.openxmlformats.org/officeDocument/2006/relationships/hyperlink" Target="consultantplus://offline/ref=8B8F4FAF1F7FF0564A13B3C5A15396E1D2118CD0B1B374239883A3C5A0lCeBM" TargetMode="External"/><Relationship Id="rId18" Type="http://schemas.openxmlformats.org/officeDocument/2006/relationships/hyperlink" Target="consultantplus://offline/ref=9BF19539C3FA5F0BD974B058C0C2EB7D7A048815E0671A88F378D8E87B778315C400E3E1A5CF45TCj1M" TargetMode="External"/><Relationship Id="rId26" Type="http://schemas.openxmlformats.org/officeDocument/2006/relationships/hyperlink" Target="consultantplus://offline/ref=C36F902B7796E6E104694FCA57ECDE179FC41D1ECB516DB897F6F3C8C569EECFBBC41024E2B83FCF20A3D13C475AEE8873182FA8B46C2341W75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kfl.nalog.ru/lk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69001AA6921AF42DE2055D766871DF00DA677F4CD52FF863281AA457231E13B1FC1B1448F8CDqEC5M" TargetMode="External"/><Relationship Id="rId17" Type="http://schemas.openxmlformats.org/officeDocument/2006/relationships/hyperlink" Target="consultantplus://offline/ref=AAA9021A1AF8813AAAC30941E133BE79826329A8DF56F7E4A4E993180B4BED37EBEC331ABA2327D9MEgAM" TargetMode="External"/><Relationship Id="rId25" Type="http://schemas.openxmlformats.org/officeDocument/2006/relationships/hyperlink" Target="consultantplus://offline/ref=C36F902B7796E6E104694FCA57ECDE179FC61915CD536DB897F6F3C8C569EECFBBC41024E2BC3FC82EFCD4295602E28C68062CB5A86E21W452K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8E69CDADAB51407F8AB9073CEEBAD2291076C7D60077DC4B0217E4186F641B51B7o8f8M" TargetMode="External"/><Relationship Id="rId20" Type="http://schemas.openxmlformats.org/officeDocument/2006/relationships/hyperlink" Target="https://www.nalog.ru/rn77/about_fts/docs/7099921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24" Type="http://schemas.openxmlformats.org/officeDocument/2006/relationships/hyperlink" Target="consultantplus://offline/ref=C36F902B7796E6E104694FCA57ECDE179FC31E12CF536DB897F6F3C8C569EECFBBC41024E7BF369F74ECD060020AFD8975182DABA8W65FK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F4FAF1F7FF0564A13B3C5A15396E1D2118CD0B1B274239883A3C5A0lCeBM" TargetMode="External"/><Relationship Id="rId23" Type="http://schemas.openxmlformats.org/officeDocument/2006/relationships/hyperlink" Target="consultantplus://offline/ref=C36F902B7796E6E104694FCA57ECDE179FC61915CD536DB897F6F3C8C569EECFBBC41024E2BC3FC32EFCD4295602E28C68062CB5A86E21W452K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309B05A97034DFB38FE7D47D393EF5FE5FB8DAD660706D317671D4D7A50EF58948CC56C93DC0A9BU6O0M" TargetMode="External"/><Relationship Id="rId19" Type="http://schemas.openxmlformats.org/officeDocument/2006/relationships/hyperlink" Target="consultantplus://offline/ref=9BF19539C3FA5F0BD974B058C0C2EB7D7A048815E0671A88F378D8E87B778315C400E3E1A5CF45TCj0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0C7F7B1876BAA6BA37C91B3C9DE3D1A8613ECEF1DAE921CBB2FDE3E160BCF63BA00F2F182145BRFyCL" TargetMode="External"/><Relationship Id="rId14" Type="http://schemas.openxmlformats.org/officeDocument/2006/relationships/hyperlink" Target="consultantplus://offline/ref=8B8F4FAF1F7FF0564A13B3C5A15396E1D2118CDEBFB374239883A3C5A0lCeBM" TargetMode="External"/><Relationship Id="rId22" Type="http://schemas.openxmlformats.org/officeDocument/2006/relationships/hyperlink" Target="consultantplus://offline/ref=C36F902B7796E6E104694FCA57ECDE179FC61D17CB506DB897F6F3C8C569EECFBBC41024E2B83FCD23A3D13C475AEE8873182FA8B46C2341W759K" TargetMode="External"/><Relationship Id="rId27" Type="http://schemas.openxmlformats.org/officeDocument/2006/relationships/hyperlink" Target="consultantplus://offline/ref=C36F902B7796E6E104694FCA57ECDE179FC61E14CC566DB897F6F3C8C569EECFBBC41024E2B83CCD27A3D13C475AEE8873182FA8B46C2341W759K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7BA034D5E4938940EFA6D51D29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09D21-879C-4BBD-A3BA-CD35901EF1AC}"/>
      </w:docPartPr>
      <w:docPartBody>
        <w:p w:rsidR="001F70E3" w:rsidRDefault="00E224F6" w:rsidP="00E224F6">
          <w:pPr>
            <w:pStyle w:val="86F7BA034D5E4938940EFA6D51D29E0F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F6"/>
    <w:rsid w:val="001F70E3"/>
    <w:rsid w:val="003F573A"/>
    <w:rsid w:val="00A2040D"/>
    <w:rsid w:val="00E224F6"/>
    <w:rsid w:val="00E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5</cp:revision>
  <cp:lastPrinted>2020-11-11T13:02:00Z</cp:lastPrinted>
  <dcterms:created xsi:type="dcterms:W3CDTF">2021-05-24T13:07:00Z</dcterms:created>
  <dcterms:modified xsi:type="dcterms:W3CDTF">2021-05-24T13:27:00Z</dcterms:modified>
</cp:coreProperties>
</file>