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72" w:rsidRDefault="00080872">
      <w:pPr>
        <w:widowControl w:val="0"/>
        <w:jc w:val="right"/>
        <w:rPr>
          <w:rFonts w:ascii="PT Astra Serif" w:hAnsi="PT Astra Serif"/>
        </w:rPr>
      </w:pPr>
    </w:p>
    <w:p w:rsidR="006B605F" w:rsidRDefault="006B605F" w:rsidP="006B605F">
      <w:pPr>
        <w:jc w:val="center"/>
        <w:rPr>
          <w:rFonts w:ascii="PT Astra Serif" w:hAnsi="PT Astra Serif"/>
        </w:rPr>
      </w:pPr>
    </w:p>
    <w:p w:rsidR="006B605F" w:rsidRDefault="006B605F" w:rsidP="006B605F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Отчет </w:t>
      </w:r>
      <w:r>
        <w:t>за 3</w:t>
      </w:r>
      <w:r>
        <w:t xml:space="preserve"> квартал 202</w:t>
      </w:r>
      <w:r>
        <w:t>2</w:t>
      </w:r>
      <w:r>
        <w:t xml:space="preserve"> года.</w:t>
      </w:r>
    </w:p>
    <w:p w:rsidR="00080872" w:rsidRDefault="00010A65">
      <w:pPr>
        <w:jc w:val="both"/>
        <w:rPr>
          <w:rFonts w:ascii="PT Astra Serif" w:hAnsi="PT Astra Serif"/>
        </w:rPr>
      </w:pPr>
      <w:r>
        <w:tab/>
      </w:r>
      <w:r>
        <w:tab/>
      </w:r>
      <w:r>
        <w:rPr>
          <w:rFonts w:ascii="PT Astra Serif" w:hAnsi="PT Astra Serif"/>
        </w:rPr>
        <w:tab/>
      </w:r>
    </w:p>
    <w:p w:rsidR="006B605F" w:rsidRDefault="006B605F">
      <w:pPr>
        <w:jc w:val="both"/>
        <w:rPr>
          <w:rFonts w:ascii="PT Astra Serif" w:hAnsi="PT Astra Serif"/>
        </w:rPr>
      </w:pPr>
    </w:p>
    <w:p w:rsidR="006B605F" w:rsidRDefault="006B605F">
      <w:pPr>
        <w:jc w:val="both"/>
      </w:pPr>
    </w:p>
    <w:tbl>
      <w:tblPr>
        <w:tblStyle w:val="ac"/>
        <w:tblpPr w:leftFromText="180" w:rightFromText="180" w:vertAnchor="text" w:horzAnchor="page" w:tblpX="561" w:tblpY="116"/>
        <w:tblW w:w="15941" w:type="dxa"/>
        <w:tblInd w:w="108" w:type="dxa"/>
        <w:tblLook w:val="04A0" w:firstRow="1" w:lastRow="0" w:firstColumn="1" w:lastColumn="0" w:noHBand="0" w:noVBand="1"/>
      </w:tblPr>
      <w:tblGrid>
        <w:gridCol w:w="716"/>
        <w:gridCol w:w="1483"/>
        <w:gridCol w:w="852"/>
        <w:gridCol w:w="499"/>
        <w:gridCol w:w="499"/>
        <w:gridCol w:w="509"/>
        <w:gridCol w:w="466"/>
        <w:gridCol w:w="571"/>
        <w:gridCol w:w="499"/>
        <w:gridCol w:w="571"/>
        <w:gridCol w:w="459"/>
        <w:gridCol w:w="496"/>
        <w:gridCol w:w="571"/>
        <w:gridCol w:w="497"/>
        <w:gridCol w:w="483"/>
        <w:gridCol w:w="1076"/>
        <w:gridCol w:w="1809"/>
        <w:gridCol w:w="2108"/>
        <w:gridCol w:w="1777"/>
      </w:tblGrid>
      <w:tr w:rsidR="00080872" w:rsidTr="006B605F">
        <w:trPr>
          <w:cantSplit/>
          <w:trHeight w:val="713"/>
        </w:trPr>
        <w:tc>
          <w:tcPr>
            <w:tcW w:w="716" w:type="dxa"/>
            <w:vMerge w:val="restart"/>
            <w:shd w:val="clear" w:color="auto" w:fill="auto"/>
          </w:tcPr>
          <w:p w:rsidR="00080872" w:rsidRDefault="00010A65">
            <w:pPr>
              <w:widowControl w:val="0"/>
              <w:jc w:val="both"/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№ </w:t>
            </w:r>
            <w:proofErr w:type="gramStart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п</w:t>
            </w:r>
            <w:proofErr w:type="gramEnd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/п</w:t>
            </w:r>
            <w:bookmarkStart w:id="0" w:name="__UnoMark__15672_3303970900111111"/>
            <w:bookmarkEnd w:id="0"/>
          </w:p>
        </w:tc>
        <w:tc>
          <w:tcPr>
            <w:tcW w:w="1483" w:type="dxa"/>
            <w:vMerge w:val="restart"/>
            <w:shd w:val="clear" w:color="auto" w:fill="auto"/>
          </w:tcPr>
          <w:p w:rsidR="00080872" w:rsidRDefault="00010A65">
            <w:pPr>
              <w:widowControl w:val="0"/>
              <w:ind w:firstLine="227"/>
              <w:jc w:val="center"/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Наименование мероприятия</w:t>
            </w:r>
            <w:bookmarkStart w:id="1" w:name="__UnoMark__15673_3303970900111111"/>
            <w:bookmarkEnd w:id="1"/>
          </w:p>
        </w:tc>
        <w:tc>
          <w:tcPr>
            <w:tcW w:w="852" w:type="dxa"/>
            <w:vMerge w:val="restart"/>
            <w:shd w:val="clear" w:color="auto" w:fill="auto"/>
          </w:tcPr>
          <w:p w:rsidR="00080872" w:rsidRDefault="00010A65">
            <w:pPr>
              <w:widowControl w:val="0"/>
              <w:jc w:val="center"/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План на год  / факт тыс. руб.</w:t>
            </w:r>
            <w:bookmarkStart w:id="2" w:name="__UnoMark__15674_3303970900111111"/>
            <w:bookmarkEnd w:id="2"/>
          </w:p>
        </w:tc>
        <w:tc>
          <w:tcPr>
            <w:tcW w:w="6120" w:type="dxa"/>
            <w:gridSpan w:val="12"/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sz w:val="20"/>
                <w:szCs w:val="20"/>
              </w:rPr>
              <w:t>Запланировано</w:t>
            </w:r>
            <w:proofErr w:type="gramEnd"/>
            <w:r>
              <w:rPr>
                <w:rFonts w:ascii="PT Astra Serif" w:hAnsi="PT Astra Serif"/>
                <w:sz w:val="20"/>
                <w:szCs w:val="20"/>
              </w:rPr>
              <w:t xml:space="preserve"> / освоено тыс. руб.</w:t>
            </w:r>
            <w:bookmarkStart w:id="3" w:name="__UnoMark__15675_3303970900111111"/>
            <w:bookmarkEnd w:id="3"/>
          </w:p>
        </w:tc>
        <w:tc>
          <w:tcPr>
            <w:tcW w:w="1076" w:type="dxa"/>
            <w:vMerge w:val="restart"/>
            <w:tcBorders>
              <w:right w:val="nil"/>
            </w:tcBorders>
            <w:shd w:val="clear" w:color="auto" w:fill="auto"/>
          </w:tcPr>
          <w:p w:rsidR="00080872" w:rsidRDefault="00EE71FB">
            <w:pPr>
              <w:widowControl w:val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 xml:space="preserve">Всего освоено за </w:t>
            </w:r>
            <w:r w:rsidR="00DB27A5">
              <w:rPr>
                <w:rFonts w:asciiTheme="minorHAnsi" w:hAnsiTheme="minorHAnsi"/>
                <w:sz w:val="20"/>
                <w:szCs w:val="20"/>
              </w:rPr>
              <w:t>3</w:t>
            </w:r>
            <w:r w:rsidR="00010A65">
              <w:rPr>
                <w:rFonts w:ascii="PT Astra Serif" w:hAnsi="PT Astra Serif"/>
                <w:sz w:val="20"/>
                <w:szCs w:val="20"/>
              </w:rPr>
              <w:t xml:space="preserve"> квартал 2022 года</w:t>
            </w:r>
          </w:p>
          <w:p w:rsidR="00080872" w:rsidRDefault="00010A65">
            <w:pPr>
              <w:widowControl w:val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тыс. руб.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080872" w:rsidRDefault="00010A65">
            <w:pPr>
              <w:widowControl w:val="0"/>
              <w:ind w:left="-33" w:firstLine="33"/>
              <w:jc w:val="center"/>
            </w:pPr>
            <w:bookmarkStart w:id="4" w:name="__UnoMark__15676_3303970900111111"/>
            <w:bookmarkEnd w:id="4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Планируемый объем </w:t>
            </w:r>
            <w:r>
              <w:rPr>
                <w:rFonts w:ascii="PT Astra Serif" w:hAnsi="PT Astra Serif"/>
                <w:b/>
                <w:bCs/>
                <w:kern w:val="2"/>
                <w:sz w:val="20"/>
                <w:szCs w:val="20"/>
                <w:lang w:eastAsia="hi-IN" w:bidi="hi-IN"/>
              </w:rPr>
              <w:t>(мероприятия, запланированные к проведению)</w:t>
            </w: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 работ в 2022 году</w:t>
            </w:r>
            <w:bookmarkStart w:id="5" w:name="__UnoMark__15677_3303970900111111"/>
            <w:bookmarkEnd w:id="5"/>
          </w:p>
        </w:tc>
        <w:tc>
          <w:tcPr>
            <w:tcW w:w="2108" w:type="dxa"/>
            <w:vMerge w:val="restart"/>
            <w:tcBorders>
              <w:right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</w:pPr>
            <w:r>
              <w:rPr>
                <w:rFonts w:ascii="PT Astra Serif" w:hAnsi="PT Astra Serif" w:cs="Lucida Sans Unicode"/>
                <w:kern w:val="2"/>
                <w:sz w:val="18"/>
                <w:szCs w:val="20"/>
                <w:lang w:eastAsia="hi-IN" w:bidi="hi-IN"/>
              </w:rPr>
              <w:t>Фактический объем выполненных работ в отчётном периоде к</w:t>
            </w:r>
            <w:r>
              <w:rPr>
                <w:rFonts w:ascii="PT Astra Serif" w:hAnsi="PT Astra Serif" w:cs="Lucida Sans Unicode"/>
                <w:b/>
                <w:bCs/>
                <w:i/>
                <w:iCs/>
                <w:kern w:val="2"/>
                <w:sz w:val="18"/>
                <w:szCs w:val="20"/>
                <w:lang w:eastAsia="hi-IN" w:bidi="hi-IN"/>
              </w:rPr>
              <w:t xml:space="preserve">раткий отчет о реализованном мероприятии, в том числе: (название мероприятия, дата проведения,  место </w:t>
            </w:r>
            <w:proofErr w:type="spellStart"/>
            <w:r>
              <w:rPr>
                <w:rFonts w:ascii="PT Astra Serif" w:hAnsi="PT Astra Serif" w:cs="Lucida Sans Unicode"/>
                <w:b/>
                <w:bCs/>
                <w:i/>
                <w:iCs/>
                <w:kern w:val="2"/>
                <w:sz w:val="18"/>
                <w:szCs w:val="20"/>
                <w:lang w:eastAsia="hi-IN" w:bidi="hi-IN"/>
              </w:rPr>
              <w:t>проведения</w:t>
            </w:r>
            <w:proofErr w:type="gramStart"/>
            <w:r>
              <w:rPr>
                <w:rFonts w:ascii="PT Astra Serif" w:hAnsi="PT Astra Serif" w:cs="Lucida Sans Unicode"/>
                <w:b/>
                <w:bCs/>
                <w:i/>
                <w:iCs/>
                <w:kern w:val="2"/>
                <w:sz w:val="18"/>
                <w:szCs w:val="20"/>
                <w:lang w:eastAsia="hi-IN" w:bidi="hi-IN"/>
              </w:rPr>
              <w:t>,к</w:t>
            </w:r>
            <w:proofErr w:type="gramEnd"/>
            <w:r>
              <w:rPr>
                <w:rFonts w:ascii="PT Astra Serif" w:hAnsi="PT Astra Serif" w:cs="Lucida Sans Unicode"/>
                <w:b/>
                <w:bCs/>
                <w:i/>
                <w:iCs/>
                <w:kern w:val="2"/>
                <w:sz w:val="18"/>
                <w:szCs w:val="20"/>
                <w:lang w:eastAsia="hi-IN" w:bidi="hi-IN"/>
              </w:rPr>
              <w:t>оличество</w:t>
            </w:r>
            <w:proofErr w:type="spellEnd"/>
            <w:r>
              <w:rPr>
                <w:rFonts w:ascii="PT Astra Serif" w:hAnsi="PT Astra Serif" w:cs="Lucida Sans Unicode"/>
                <w:b/>
                <w:bCs/>
                <w:i/>
                <w:iCs/>
                <w:kern w:val="2"/>
                <w:sz w:val="18"/>
                <w:szCs w:val="20"/>
                <w:lang w:eastAsia="hi-IN" w:bidi="hi-IN"/>
              </w:rPr>
              <w:t xml:space="preserve"> участников и охваченных человек от реализации мероприятий)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080872" w:rsidRDefault="00010A65">
            <w:pPr>
              <w:widowControl w:val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Причины отклонения  </w:t>
            </w:r>
            <w:r>
              <w:rPr>
                <w:color w:val="000000"/>
                <w:sz w:val="20"/>
                <w:szCs w:val="20"/>
              </w:rPr>
              <w:t xml:space="preserve">фактического исполнения </w:t>
            </w: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запланированного</w:t>
            </w:r>
          </w:p>
          <w:p w:rsidR="00080872" w:rsidRDefault="00080872">
            <w:pPr>
              <w:widowControl w:val="0"/>
              <w:ind w:firstLine="111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B27A5" w:rsidTr="006B605F">
        <w:trPr>
          <w:cantSplit/>
          <w:trHeight w:val="1610"/>
        </w:trPr>
        <w:tc>
          <w:tcPr>
            <w:tcW w:w="716" w:type="dxa"/>
            <w:vMerge/>
            <w:shd w:val="clear" w:color="auto" w:fill="auto"/>
          </w:tcPr>
          <w:p w:rsidR="00080872" w:rsidRDefault="00080872">
            <w:pPr>
              <w:widowControl w:val="0"/>
              <w:jc w:val="both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eastAsia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9" w:type="dxa"/>
            <w:tcBorders>
              <w:right w:val="nil"/>
            </w:tcBorders>
            <w:shd w:val="clear" w:color="auto" w:fill="auto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январь</w:t>
            </w:r>
            <w:bookmarkStart w:id="6" w:name="__UnoMark__15679_3303970900111111"/>
            <w:bookmarkEnd w:id="6"/>
          </w:p>
        </w:tc>
        <w:tc>
          <w:tcPr>
            <w:tcW w:w="499" w:type="dxa"/>
            <w:tcBorders>
              <w:right w:val="nil"/>
            </w:tcBorders>
            <w:shd w:val="clear" w:color="auto" w:fill="auto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февраль</w:t>
            </w:r>
            <w:bookmarkStart w:id="7" w:name="__UnoMark__15680_3303970900111111"/>
            <w:bookmarkEnd w:id="7"/>
          </w:p>
        </w:tc>
        <w:tc>
          <w:tcPr>
            <w:tcW w:w="509" w:type="dxa"/>
            <w:shd w:val="clear" w:color="auto" w:fill="auto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март</w:t>
            </w:r>
          </w:p>
        </w:tc>
        <w:tc>
          <w:tcPr>
            <w:tcW w:w="466" w:type="dxa"/>
            <w:shd w:val="clear" w:color="auto" w:fill="auto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</w:pPr>
            <w:r>
              <w:rPr>
                <w:kern w:val="2"/>
                <w:sz w:val="20"/>
                <w:szCs w:val="20"/>
                <w:lang w:eastAsia="hi-IN" w:bidi="hi-IN"/>
              </w:rPr>
              <w:t>апрель</w:t>
            </w:r>
          </w:p>
        </w:tc>
        <w:tc>
          <w:tcPr>
            <w:tcW w:w="571" w:type="dxa"/>
            <w:shd w:val="clear" w:color="auto" w:fill="auto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</w:pPr>
            <w:r>
              <w:rPr>
                <w:kern w:val="2"/>
                <w:sz w:val="20"/>
                <w:szCs w:val="20"/>
                <w:lang w:eastAsia="hi-IN" w:bidi="hi-IN"/>
              </w:rPr>
              <w:t>май</w:t>
            </w:r>
          </w:p>
        </w:tc>
        <w:tc>
          <w:tcPr>
            <w:tcW w:w="499" w:type="dxa"/>
            <w:shd w:val="clear" w:color="auto" w:fill="auto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</w:pPr>
            <w:r>
              <w:rPr>
                <w:kern w:val="2"/>
                <w:sz w:val="20"/>
                <w:szCs w:val="20"/>
                <w:lang w:eastAsia="hi-IN" w:bidi="hi-IN"/>
              </w:rPr>
              <w:t>июнь</w:t>
            </w:r>
          </w:p>
        </w:tc>
        <w:tc>
          <w:tcPr>
            <w:tcW w:w="571" w:type="dxa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kern w:val="2"/>
                <w:sz w:val="20"/>
                <w:szCs w:val="20"/>
                <w:lang w:eastAsia="hi-IN" w:bidi="hi-IN"/>
              </w:rPr>
              <w:t>июль</w:t>
            </w:r>
          </w:p>
        </w:tc>
        <w:tc>
          <w:tcPr>
            <w:tcW w:w="459" w:type="dxa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kern w:val="2"/>
                <w:sz w:val="20"/>
                <w:szCs w:val="20"/>
                <w:lang w:eastAsia="hi-IN" w:bidi="hi-IN"/>
              </w:rPr>
              <w:t>август</w:t>
            </w:r>
          </w:p>
        </w:tc>
        <w:tc>
          <w:tcPr>
            <w:tcW w:w="496" w:type="dxa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kern w:val="2"/>
                <w:sz w:val="20"/>
                <w:szCs w:val="20"/>
                <w:lang w:eastAsia="hi-IN" w:bidi="hi-IN"/>
              </w:rPr>
              <w:t>сентябрь</w:t>
            </w:r>
          </w:p>
        </w:tc>
        <w:tc>
          <w:tcPr>
            <w:tcW w:w="571" w:type="dxa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kern w:val="2"/>
                <w:sz w:val="20"/>
                <w:szCs w:val="20"/>
                <w:lang w:eastAsia="hi-IN" w:bidi="hi-IN"/>
              </w:rPr>
              <w:t>октябрь</w:t>
            </w:r>
          </w:p>
        </w:tc>
        <w:tc>
          <w:tcPr>
            <w:tcW w:w="497" w:type="dxa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kern w:val="2"/>
                <w:sz w:val="20"/>
                <w:szCs w:val="20"/>
                <w:lang w:eastAsia="hi-IN" w:bidi="hi-IN"/>
              </w:rPr>
              <w:t>ноябрь</w:t>
            </w:r>
          </w:p>
        </w:tc>
        <w:tc>
          <w:tcPr>
            <w:tcW w:w="483" w:type="dxa"/>
            <w:textDirection w:val="btLr"/>
          </w:tcPr>
          <w:p w:rsidR="00080872" w:rsidRDefault="00010A65">
            <w:pPr>
              <w:widowControl w:val="0"/>
              <w:ind w:left="113" w:right="113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kern w:val="2"/>
                <w:sz w:val="20"/>
                <w:szCs w:val="20"/>
                <w:lang w:eastAsia="hi-IN" w:bidi="hi-IN"/>
              </w:rPr>
              <w:t>декабрь</w:t>
            </w:r>
          </w:p>
        </w:tc>
        <w:tc>
          <w:tcPr>
            <w:tcW w:w="1076" w:type="dxa"/>
            <w:vMerge/>
            <w:tcBorders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08" w:type="dxa"/>
            <w:vMerge/>
            <w:tcBorders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80872" w:rsidTr="006B605F">
        <w:trPr>
          <w:trHeight w:val="272"/>
        </w:trPr>
        <w:tc>
          <w:tcPr>
            <w:tcW w:w="15941" w:type="dxa"/>
            <w:gridSpan w:val="19"/>
            <w:shd w:val="clear" w:color="auto" w:fill="auto"/>
          </w:tcPr>
          <w:p w:rsidR="00080872" w:rsidRDefault="00010A65">
            <w:pPr>
              <w:widowControl w:val="0"/>
              <w:ind w:firstLine="709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PT Astra Serif" w:eastAsia="Mangal" w:hAnsi="PT Astra Serif" w:cs="Lucida Sans Unicode"/>
                <w:b/>
                <w:bCs/>
                <w:kern w:val="2"/>
                <w:sz w:val="20"/>
                <w:szCs w:val="20"/>
                <w:lang w:eastAsia="hi-IN" w:bidi="hi-IN"/>
              </w:rPr>
              <w:t>«Реализация государственной национальной политики и профилактика экстремизма в муниципальном образовании Октябрьский район»</w:t>
            </w:r>
          </w:p>
        </w:tc>
      </w:tr>
      <w:tr w:rsidR="00080872" w:rsidTr="006B605F">
        <w:trPr>
          <w:trHeight w:val="330"/>
        </w:trPr>
        <w:tc>
          <w:tcPr>
            <w:tcW w:w="15941" w:type="dxa"/>
            <w:gridSpan w:val="19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сп</w:t>
            </w:r>
            <w:proofErr w:type="spellEnd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. </w:t>
            </w:r>
            <w:proofErr w:type="spellStart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Сергино</w:t>
            </w:r>
            <w:proofErr w:type="spellEnd"/>
          </w:p>
        </w:tc>
      </w:tr>
      <w:tr w:rsidR="00DB27A5" w:rsidTr="006B605F">
        <w:trPr>
          <w:trHeight w:val="345"/>
        </w:trPr>
        <w:tc>
          <w:tcPr>
            <w:tcW w:w="716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1.1.1</w:t>
            </w:r>
          </w:p>
        </w:tc>
        <w:tc>
          <w:tcPr>
            <w:tcW w:w="1483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9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76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08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77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DB27A5" w:rsidTr="006B605F">
        <w:trPr>
          <w:trHeight w:val="390"/>
        </w:trPr>
        <w:tc>
          <w:tcPr>
            <w:tcW w:w="716" w:type="dxa"/>
            <w:vMerge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9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76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08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77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80872" w:rsidTr="006B605F">
        <w:trPr>
          <w:trHeight w:val="389"/>
        </w:trPr>
        <w:tc>
          <w:tcPr>
            <w:tcW w:w="15941" w:type="dxa"/>
            <w:gridSpan w:val="19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Малый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Атлым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Сергино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Карымкары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Малый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Атлым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Унъюган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Шеркалы;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Каменное;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Перегребное</w:t>
            </w:r>
            <w:proofErr w:type="spellEnd"/>
          </w:p>
        </w:tc>
      </w:tr>
      <w:tr w:rsidR="00DB27A5" w:rsidTr="006B605F">
        <w:trPr>
          <w:trHeight w:val="406"/>
        </w:trPr>
        <w:tc>
          <w:tcPr>
            <w:tcW w:w="716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1.1.14</w:t>
            </w:r>
          </w:p>
        </w:tc>
        <w:tc>
          <w:tcPr>
            <w:tcW w:w="1483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</w:tcBorders>
            <w:shd w:val="clear" w:color="auto" w:fill="auto"/>
          </w:tcPr>
          <w:p w:rsidR="00080872" w:rsidRPr="00CE1A70" w:rsidRDefault="00CE1A70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9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76" w:type="dxa"/>
            <w:tcBorders>
              <w:top w:val="nil"/>
              <w:right w:val="nil"/>
            </w:tcBorders>
            <w:shd w:val="clear" w:color="auto" w:fill="auto"/>
          </w:tcPr>
          <w:p w:rsidR="00080872" w:rsidRPr="00CE1A70" w:rsidRDefault="00CE1A70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08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77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DB27A5" w:rsidTr="006B605F">
        <w:trPr>
          <w:trHeight w:val="345"/>
        </w:trPr>
        <w:tc>
          <w:tcPr>
            <w:tcW w:w="716" w:type="dxa"/>
            <w:vMerge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</w:tcBorders>
            <w:shd w:val="clear" w:color="auto" w:fill="auto"/>
          </w:tcPr>
          <w:p w:rsidR="00080872" w:rsidRPr="00CE1A70" w:rsidRDefault="00CE1A70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9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76" w:type="dxa"/>
            <w:tcBorders>
              <w:top w:val="nil"/>
              <w:right w:val="nil"/>
            </w:tcBorders>
            <w:shd w:val="clear" w:color="auto" w:fill="auto"/>
          </w:tcPr>
          <w:p w:rsidR="00080872" w:rsidRPr="00CE1A70" w:rsidRDefault="00CE1A70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08" w:type="dxa"/>
            <w:tcBorders>
              <w:top w:val="nil"/>
              <w:right w:val="nil"/>
            </w:tcBorders>
            <w:shd w:val="clear" w:color="auto" w:fill="auto"/>
          </w:tcPr>
          <w:p w:rsidR="00080872" w:rsidRDefault="00CE1A70" w:rsidP="00CE1A70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Приобретение  флагштока по договору №</w:t>
            </w:r>
            <w:r>
              <w:t xml:space="preserve"> </w:t>
            </w:r>
            <w:r w:rsidRPr="00CE1A70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63 от 10.03.2022</w:t>
            </w:r>
            <w:r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 xml:space="preserve"> заключенный с </w:t>
            </w:r>
            <w:r>
              <w:t xml:space="preserve"> </w:t>
            </w:r>
            <w:r w:rsidRPr="00CE1A70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ООО "ВС-Групп"</w:t>
            </w:r>
            <w:r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 xml:space="preserve"> на сумму 38,84 тыс</w:t>
            </w:r>
            <w:proofErr w:type="gramStart"/>
            <w:r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.р</w:t>
            </w:r>
            <w:proofErr w:type="gramEnd"/>
            <w:r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ублей</w:t>
            </w:r>
          </w:p>
        </w:tc>
        <w:tc>
          <w:tcPr>
            <w:tcW w:w="1777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80872" w:rsidTr="006B605F">
        <w:trPr>
          <w:trHeight w:val="329"/>
        </w:trPr>
        <w:tc>
          <w:tcPr>
            <w:tcW w:w="15941" w:type="dxa"/>
            <w:gridSpan w:val="19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сп</w:t>
            </w:r>
            <w:proofErr w:type="spellEnd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. Малый </w:t>
            </w:r>
            <w:proofErr w:type="spellStart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Атлым</w:t>
            </w:r>
            <w:proofErr w:type="spellEnd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; </w:t>
            </w:r>
            <w:proofErr w:type="spellStart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сп</w:t>
            </w:r>
            <w:proofErr w:type="spellEnd"/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 xml:space="preserve">. Каменное; </w:t>
            </w:r>
          </w:p>
        </w:tc>
      </w:tr>
      <w:tr w:rsidR="00DB27A5" w:rsidTr="006B605F">
        <w:trPr>
          <w:trHeight w:val="301"/>
        </w:trPr>
        <w:tc>
          <w:tcPr>
            <w:tcW w:w="716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план</w:t>
            </w: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9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76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09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08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77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DB27A5" w:rsidTr="006B605F">
        <w:trPr>
          <w:trHeight w:val="330"/>
        </w:trPr>
        <w:tc>
          <w:tcPr>
            <w:tcW w:w="716" w:type="dxa"/>
            <w:vMerge/>
            <w:shd w:val="clear" w:color="auto" w:fill="auto"/>
          </w:tcPr>
          <w:p w:rsidR="00080872" w:rsidRDefault="00080872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факт</w:t>
            </w: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59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76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08" w:type="dxa"/>
            <w:vMerge/>
            <w:tcBorders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80872" w:rsidTr="006B605F">
        <w:trPr>
          <w:trHeight w:val="345"/>
        </w:trPr>
        <w:tc>
          <w:tcPr>
            <w:tcW w:w="15941" w:type="dxa"/>
            <w:gridSpan w:val="19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ind w:firstLine="709"/>
              <w:jc w:val="both"/>
              <w:rPr>
                <w:b/>
                <w:bCs/>
              </w:rPr>
            </w:pPr>
            <w:r>
              <w:rPr>
                <w:rFonts w:ascii="PT Astra Serif" w:eastAsia="Mangal" w:hAnsi="PT Astra Serif" w:cs="Lucida Sans Unicode"/>
                <w:b/>
                <w:bCs/>
                <w:kern w:val="2"/>
                <w:sz w:val="20"/>
                <w:szCs w:val="20"/>
                <w:lang w:eastAsia="hi-IN" w:bidi="hi-IN"/>
              </w:rPr>
              <w:t>«Профилактика правонарушений и обеспечение отдельных прав граждан в муниципальном образовании Октябрьский район»</w:t>
            </w:r>
          </w:p>
        </w:tc>
      </w:tr>
      <w:tr w:rsidR="00DB27A5" w:rsidTr="006B605F">
        <w:trPr>
          <w:trHeight w:val="345"/>
        </w:trPr>
        <w:tc>
          <w:tcPr>
            <w:tcW w:w="716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  <w:t>1.1.2</w:t>
            </w:r>
          </w:p>
        </w:tc>
        <w:tc>
          <w:tcPr>
            <w:tcW w:w="1483" w:type="dxa"/>
            <w:vMerge w:val="restart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план</w:t>
            </w: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080872" w:rsidRPr="00EE71FB" w:rsidRDefault="00EE71FB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29,3</w:t>
            </w:r>
          </w:p>
        </w:tc>
        <w:tc>
          <w:tcPr>
            <w:tcW w:w="49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Pr="00CE1A70" w:rsidRDefault="00DB27A5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36,5</w:t>
            </w:r>
          </w:p>
        </w:tc>
        <w:tc>
          <w:tcPr>
            <w:tcW w:w="459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:rsidR="00080872" w:rsidRPr="00DB27A5" w:rsidRDefault="00DB27A5" w:rsidP="00DB27A5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5,0</w:t>
            </w:r>
          </w:p>
        </w:tc>
        <w:tc>
          <w:tcPr>
            <w:tcW w:w="571" w:type="dxa"/>
            <w:tcBorders>
              <w:top w:val="nil"/>
            </w:tcBorders>
          </w:tcPr>
          <w:p w:rsidR="00080872" w:rsidRPr="00CE1A70" w:rsidRDefault="00CE1A70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12,8</w:t>
            </w:r>
          </w:p>
        </w:tc>
        <w:tc>
          <w:tcPr>
            <w:tcW w:w="497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76" w:type="dxa"/>
            <w:tcBorders>
              <w:top w:val="nil"/>
              <w:right w:val="nil"/>
            </w:tcBorders>
            <w:shd w:val="clear" w:color="auto" w:fill="auto"/>
          </w:tcPr>
          <w:p w:rsidR="00080872" w:rsidRPr="00010A65" w:rsidRDefault="00EE71FB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83,6</w:t>
            </w: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080872" w:rsidRDefault="00CE1A70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  <w:r w:rsidRPr="009D6656"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124 выходов членов ДНД</w:t>
            </w:r>
            <w:r>
              <w:rPr>
                <w:rFonts w:eastAsia="Mangal" w:cs="Lucida Sans Unicode"/>
                <w:kern w:val="1"/>
                <w:sz w:val="20"/>
                <w:szCs w:val="20"/>
                <w:lang w:eastAsia="hi-IN" w:bidi="hi-IN"/>
              </w:rPr>
              <w:t>, страхование 16 членов ДНД</w:t>
            </w:r>
          </w:p>
        </w:tc>
        <w:tc>
          <w:tcPr>
            <w:tcW w:w="2108" w:type="dxa"/>
            <w:tcBorders>
              <w:top w:val="nil"/>
              <w:right w:val="nil"/>
            </w:tcBorders>
            <w:shd w:val="clear" w:color="auto" w:fill="auto"/>
          </w:tcPr>
          <w:p w:rsidR="00080872" w:rsidRPr="00EE71FB" w:rsidRDefault="00DB27A5">
            <w:pPr>
              <w:widowControl w:val="0"/>
              <w:jc w:val="center"/>
              <w:rPr>
                <w:kern w:val="2"/>
                <w:sz w:val="20"/>
                <w:szCs w:val="20"/>
                <w:lang w:eastAsia="hi-IN" w:bidi="hi-IN"/>
              </w:rPr>
            </w:pPr>
            <w:r>
              <w:rPr>
                <w:kern w:val="2"/>
                <w:sz w:val="20"/>
                <w:szCs w:val="20"/>
                <w:lang w:eastAsia="hi-IN" w:bidi="hi-IN"/>
              </w:rPr>
              <w:t>107</w:t>
            </w:r>
            <w:r w:rsidR="00EE71FB" w:rsidRPr="00EE71FB">
              <w:rPr>
                <w:kern w:val="2"/>
                <w:sz w:val="20"/>
                <w:szCs w:val="20"/>
                <w:lang w:eastAsia="hi-IN" w:bidi="hi-IN"/>
              </w:rPr>
              <w:t xml:space="preserve"> выходов членов ДНД</w:t>
            </w:r>
            <w:r w:rsidR="00EE71FB">
              <w:rPr>
                <w:kern w:val="2"/>
                <w:sz w:val="20"/>
                <w:szCs w:val="20"/>
                <w:lang w:eastAsia="hi-IN" w:bidi="hi-IN"/>
              </w:rPr>
              <w:t>, 16 членов ДНД, количество нарушений 0</w:t>
            </w:r>
          </w:p>
        </w:tc>
        <w:tc>
          <w:tcPr>
            <w:tcW w:w="1777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DB27A5" w:rsidTr="006B605F">
        <w:trPr>
          <w:trHeight w:val="330"/>
        </w:trPr>
        <w:tc>
          <w:tcPr>
            <w:tcW w:w="716" w:type="dxa"/>
            <w:vMerge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both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83" w:type="dxa"/>
            <w:vMerge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eastAsia="Mangal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</w:tcPr>
          <w:p w:rsidR="00080872" w:rsidRDefault="00010A65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факт</w:t>
            </w: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auto"/>
          </w:tcPr>
          <w:p w:rsidR="00080872" w:rsidRPr="00EE71FB" w:rsidRDefault="00EE71FB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29,3</w:t>
            </w:r>
          </w:p>
        </w:tc>
        <w:tc>
          <w:tcPr>
            <w:tcW w:w="49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080872" w:rsidRPr="00CE1A70" w:rsidRDefault="00DB27A5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36,5</w:t>
            </w:r>
          </w:p>
        </w:tc>
        <w:tc>
          <w:tcPr>
            <w:tcW w:w="459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6" w:type="dxa"/>
            <w:tcBorders>
              <w:top w:val="nil"/>
            </w:tcBorders>
          </w:tcPr>
          <w:p w:rsidR="00080872" w:rsidRPr="00DB27A5" w:rsidRDefault="00DB27A5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5,0</w:t>
            </w:r>
          </w:p>
        </w:tc>
        <w:tc>
          <w:tcPr>
            <w:tcW w:w="571" w:type="dxa"/>
            <w:tcBorders>
              <w:top w:val="nil"/>
            </w:tcBorders>
          </w:tcPr>
          <w:p w:rsidR="00080872" w:rsidRPr="00CE1A70" w:rsidRDefault="00080872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7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83" w:type="dxa"/>
            <w:tcBorders>
              <w:top w:val="nil"/>
            </w:tcBorders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76" w:type="dxa"/>
            <w:tcBorders>
              <w:top w:val="nil"/>
              <w:right w:val="nil"/>
            </w:tcBorders>
            <w:shd w:val="clear" w:color="auto" w:fill="auto"/>
          </w:tcPr>
          <w:p w:rsidR="00080872" w:rsidRPr="00010A65" w:rsidRDefault="00DB27A5">
            <w:pPr>
              <w:widowControl w:val="0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Theme="minorHAnsi" w:hAnsiTheme="minorHAnsi"/>
                <w:kern w:val="2"/>
                <w:sz w:val="20"/>
                <w:szCs w:val="20"/>
                <w:lang w:eastAsia="hi-IN" w:bidi="hi-IN"/>
              </w:rPr>
              <w:t>70,8</w:t>
            </w:r>
          </w:p>
        </w:tc>
        <w:tc>
          <w:tcPr>
            <w:tcW w:w="1809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108" w:type="dxa"/>
            <w:tcBorders>
              <w:top w:val="nil"/>
              <w:right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77" w:type="dxa"/>
            <w:tcBorders>
              <w:top w:val="nil"/>
            </w:tcBorders>
            <w:shd w:val="clear" w:color="auto" w:fill="auto"/>
          </w:tcPr>
          <w:p w:rsidR="00080872" w:rsidRDefault="00080872">
            <w:pPr>
              <w:widowControl w:val="0"/>
              <w:jc w:val="center"/>
              <w:rPr>
                <w:rFonts w:ascii="PT Astra Serif" w:hAnsi="PT Astra Serif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6B605F" w:rsidRDefault="006B605F" w:rsidP="006B605F">
      <w:pPr>
        <w:rPr>
          <w:noProof/>
          <w:lang w:eastAsia="ru-RU"/>
        </w:rPr>
      </w:pPr>
    </w:p>
    <w:p w:rsidR="006B605F" w:rsidRDefault="006B605F" w:rsidP="006B605F">
      <w:pPr>
        <w:rPr>
          <w:noProof/>
          <w:lang w:eastAsia="ru-RU"/>
        </w:rPr>
      </w:pPr>
    </w:p>
    <w:p w:rsidR="006B605F" w:rsidRDefault="006B605F" w:rsidP="006B605F">
      <w:pPr>
        <w:rPr>
          <w:noProof/>
          <w:lang w:eastAsia="ru-RU"/>
        </w:rPr>
      </w:pPr>
    </w:p>
    <w:p w:rsidR="006B605F" w:rsidRDefault="006B605F" w:rsidP="006B605F">
      <w:pPr>
        <w:rPr>
          <w:noProof/>
          <w:lang w:eastAsia="ru-RU"/>
        </w:rPr>
      </w:pPr>
    </w:p>
    <w:p w:rsidR="006B605F" w:rsidRDefault="006B605F" w:rsidP="006B605F">
      <w:pPr>
        <w:rPr>
          <w:noProof/>
          <w:lang w:eastAsia="ru-RU"/>
        </w:rPr>
      </w:pPr>
    </w:p>
    <w:p w:rsidR="00080872" w:rsidRDefault="006B605F" w:rsidP="006B605F">
      <w:pPr>
        <w:rPr>
          <w:rFonts w:ascii="PT Astra Serif" w:hAnsi="PT Astra Serif"/>
        </w:rPr>
      </w:pPr>
      <w:bookmarkStart w:id="8" w:name="_GoBack"/>
      <w:bookmarkEnd w:id="8"/>
      <w:r>
        <w:rPr>
          <w:noProof/>
          <w:lang w:eastAsia="ru-RU"/>
        </w:rPr>
        <w:drawing>
          <wp:inline distT="0" distB="0" distL="0" distR="0" wp14:anchorId="3AA3C0FC" wp14:editId="372F5DC3">
            <wp:extent cx="5677535" cy="1510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872" w:rsidSect="00080872">
      <w:pgSz w:w="16838" w:h="11906" w:orient="landscape"/>
      <w:pgMar w:top="555" w:right="709" w:bottom="426" w:left="42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06"/>
  <w:autoHyphenation/>
  <w:characterSpacingControl w:val="doNotCompress"/>
  <w:compat>
    <w:compatSetting w:name="compatibilityMode" w:uri="http://schemas.microsoft.com/office/word" w:val="12"/>
  </w:compat>
  <w:rsids>
    <w:rsidRoot w:val="00080872"/>
    <w:rsid w:val="00010A65"/>
    <w:rsid w:val="00080872"/>
    <w:rsid w:val="001B31A7"/>
    <w:rsid w:val="006B605F"/>
    <w:rsid w:val="00A33FCA"/>
    <w:rsid w:val="00CE1A70"/>
    <w:rsid w:val="00D6170B"/>
    <w:rsid w:val="00DB27A5"/>
    <w:rsid w:val="00E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931CA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08087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080872"/>
    <w:pPr>
      <w:spacing w:after="140" w:line="276" w:lineRule="auto"/>
    </w:pPr>
  </w:style>
  <w:style w:type="paragraph" w:styleId="a5">
    <w:name w:val="List"/>
    <w:basedOn w:val="a4"/>
    <w:rsid w:val="00080872"/>
    <w:rPr>
      <w:rFonts w:ascii="PT Astra Serif" w:hAnsi="PT Astra Serif" w:cs="Noto Sans Devanagari"/>
    </w:rPr>
  </w:style>
  <w:style w:type="paragraph" w:customStyle="1" w:styleId="1">
    <w:name w:val="Название объекта1"/>
    <w:basedOn w:val="a"/>
    <w:qFormat/>
    <w:rsid w:val="00080872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6">
    <w:name w:val="index heading"/>
    <w:basedOn w:val="a"/>
    <w:qFormat/>
    <w:rsid w:val="00080872"/>
    <w:pPr>
      <w:suppressLineNumbers/>
    </w:pPr>
    <w:rPr>
      <w:rFonts w:ascii="PT Astra Serif" w:hAnsi="PT Astra Serif" w:cs="Noto Sans Devanagari"/>
    </w:rPr>
  </w:style>
  <w:style w:type="paragraph" w:styleId="a7">
    <w:name w:val="caption"/>
    <w:basedOn w:val="a"/>
    <w:qFormat/>
    <w:rsid w:val="00080872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List Paragraph"/>
    <w:basedOn w:val="a"/>
    <w:uiPriority w:val="34"/>
    <w:qFormat/>
    <w:rsid w:val="001F6E5C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080872"/>
    <w:pPr>
      <w:suppressLineNumbers/>
    </w:pPr>
  </w:style>
  <w:style w:type="paragraph" w:customStyle="1" w:styleId="aa">
    <w:name w:val="Заголовок таблицы"/>
    <w:basedOn w:val="a9"/>
    <w:qFormat/>
    <w:rsid w:val="00080872"/>
    <w:pPr>
      <w:jc w:val="center"/>
    </w:pPr>
    <w:rPr>
      <w:b/>
      <w:bCs/>
    </w:rPr>
  </w:style>
  <w:style w:type="paragraph" w:customStyle="1" w:styleId="ab">
    <w:name w:val="Содержимое врезки"/>
    <w:basedOn w:val="a"/>
    <w:qFormat/>
    <w:rsid w:val="00080872"/>
  </w:style>
  <w:style w:type="table" w:styleId="ac">
    <w:name w:val="Table Grid"/>
    <w:basedOn w:val="a1"/>
    <w:uiPriority w:val="59"/>
    <w:rsid w:val="0031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B60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60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5344E-1BAC-43AD-B721-F968135F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Батенькова</cp:lastModifiedBy>
  <cp:revision>64</cp:revision>
  <cp:lastPrinted>2020-06-18T12:11:00Z</cp:lastPrinted>
  <dcterms:created xsi:type="dcterms:W3CDTF">2016-02-09T11:11:00Z</dcterms:created>
  <dcterms:modified xsi:type="dcterms:W3CDTF">2023-03-09T06:19:00Z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