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524A" w14:textId="77777777"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14:paraId="2808AAEA" w14:textId="77777777"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14:paraId="6F91982A" w14:textId="77777777" w:rsidR="00685837" w:rsidRPr="00893010" w:rsidRDefault="0027597C" w:rsidP="002759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45DCE10" wp14:editId="1DB6EFE4">
            <wp:extent cx="552450" cy="68580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7633" w14:textId="77777777" w:rsidR="00685837" w:rsidRPr="00893010" w:rsidRDefault="00685837" w:rsidP="00685837">
      <w:pPr>
        <w:spacing w:after="0" w:line="240" w:lineRule="auto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12F25102" w14:textId="77777777" w:rsidTr="00736001">
        <w:trPr>
          <w:trHeight w:val="1134"/>
        </w:trPr>
        <w:tc>
          <w:tcPr>
            <w:tcW w:w="9896" w:type="dxa"/>
            <w:gridSpan w:val="10"/>
          </w:tcPr>
          <w:p w14:paraId="4ACE4E9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67A96B9D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14:paraId="69925CCB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2EFED421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011CBD8D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A0693E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11FD9D19" w14:textId="77777777" w:rsidTr="00736001">
        <w:trPr>
          <w:trHeight w:val="454"/>
        </w:trPr>
        <w:tc>
          <w:tcPr>
            <w:tcW w:w="236" w:type="dxa"/>
            <w:vAlign w:val="bottom"/>
            <w:hideMark/>
          </w:tcPr>
          <w:p w14:paraId="751A84BA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62CCF5" w14:textId="392A0CFF" w:rsidR="00685837" w:rsidRPr="00AF33C8" w:rsidRDefault="00B644BE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vAlign w:val="bottom"/>
            <w:hideMark/>
          </w:tcPr>
          <w:p w14:paraId="0A5D9060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785D49" w14:textId="77777777" w:rsidR="00685837" w:rsidRPr="00AF33C8" w:rsidRDefault="00253BDA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14:paraId="1E9F8C05" w14:textId="77777777"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CB4EC4" w14:textId="619EE058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1</w:t>
            </w:r>
            <w:r w:rsidR="002944A9">
              <w:rPr>
                <w:rFonts w:ascii="Times New Roman" w:hAnsi="Times New Roman"/>
              </w:rPr>
              <w:t>9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99A2D3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4" w:type="dxa"/>
            <w:vAlign w:val="bottom"/>
          </w:tcPr>
          <w:p w14:paraId="1C08488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04D32EA6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B15459" w14:textId="260403C3" w:rsidR="00685837" w:rsidRPr="00AF33C8" w:rsidRDefault="00B644BE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685837" w:rsidRPr="00AF33C8" w14:paraId="60281918" w14:textId="77777777" w:rsidTr="0073600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980757D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7D57A201" w14:textId="77777777"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14:paraId="2C89BEAC" w14:textId="77777777" w:rsidR="002944A9" w:rsidRPr="00072D63" w:rsidRDefault="004B2B55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>О</w:t>
      </w:r>
      <w:r w:rsidR="002944A9" w:rsidRPr="00072D63">
        <w:rPr>
          <w:rFonts w:ascii="Times New Roman" w:hAnsi="Times New Roman" w:cs="Times New Roman"/>
          <w:sz w:val="24"/>
          <w:szCs w:val="24"/>
        </w:rPr>
        <w:t>б утверждении порядка проведения</w:t>
      </w:r>
    </w:p>
    <w:p w14:paraId="74BC0165" w14:textId="77777777" w:rsidR="002944A9" w:rsidRPr="00072D63" w:rsidRDefault="002944A9" w:rsidP="002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>конкурса проектов инициативного</w:t>
      </w:r>
    </w:p>
    <w:p w14:paraId="5B287822" w14:textId="3C8C7D9F" w:rsidR="008437A7" w:rsidRPr="00072D63" w:rsidRDefault="002944A9" w:rsidP="002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  <w:r w:rsidR="004B2B55" w:rsidRPr="0007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592A8" w14:textId="77777777" w:rsidR="008437A7" w:rsidRPr="00072D63" w:rsidRDefault="008437A7" w:rsidP="0084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81CDD" w14:textId="43D96862" w:rsidR="002471A7" w:rsidRPr="00072D63" w:rsidRDefault="002944A9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 xml:space="preserve"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самоуправления»: </w:t>
      </w:r>
      <w:bookmarkStart w:id="0" w:name="P14"/>
      <w:bookmarkEnd w:id="0"/>
    </w:p>
    <w:p w14:paraId="78E7F7FD" w14:textId="5D564FE7" w:rsidR="002471A7" w:rsidRPr="00072D63" w:rsidRDefault="002471A7" w:rsidP="0048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48490E" w:rsidRPr="00072D63">
        <w:rPr>
          <w:rFonts w:ascii="Times New Roman" w:hAnsi="Times New Roman" w:cs="Times New Roman"/>
          <w:color w:val="392C69"/>
          <w:sz w:val="24"/>
          <w:szCs w:val="24"/>
        </w:rPr>
        <w:tab/>
      </w:r>
      <w:r w:rsidRPr="00072D63">
        <w:rPr>
          <w:rFonts w:ascii="Times New Roman" w:hAnsi="Times New Roman" w:cs="Times New Roman"/>
          <w:sz w:val="24"/>
          <w:szCs w:val="24"/>
        </w:rPr>
        <w:t>1.</w:t>
      </w:r>
      <w:r w:rsidR="002944A9" w:rsidRPr="00072D63">
        <w:rPr>
          <w:rFonts w:ascii="Times New Roman" w:hAnsi="Times New Roman" w:cs="Times New Roman"/>
          <w:sz w:val="24"/>
          <w:szCs w:val="24"/>
        </w:rPr>
        <w:t>Утвердить Положение о конкурсе проектов инициативного бюджетирования согласно приложению.</w:t>
      </w:r>
    </w:p>
    <w:p w14:paraId="76219D78" w14:textId="790F474F" w:rsidR="00033FE9" w:rsidRPr="00072D63" w:rsidRDefault="002944A9" w:rsidP="0048490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3FE9" w:rsidRPr="00072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FE9" w:rsidRPr="00072D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8490E" w:rsidRPr="00072D63">
        <w:rPr>
          <w:rFonts w:ascii="Times New Roman" w:hAnsi="Times New Roman" w:cs="Times New Roman"/>
          <w:sz w:val="24"/>
          <w:szCs w:val="24"/>
        </w:rPr>
        <w:t>постановление</w:t>
      </w:r>
      <w:r w:rsidR="00033FE9" w:rsidRPr="00072D63">
        <w:rPr>
          <w:rFonts w:ascii="Times New Roman" w:hAnsi="Times New Roman" w:cs="Times New Roman"/>
          <w:sz w:val="24"/>
          <w:szCs w:val="24"/>
        </w:rPr>
        <w:t xml:space="preserve"> обнародовать и разместить на официальном сайте администрации сельского поселения Шеркалы в сети Интернет (</w:t>
      </w:r>
      <w:hyperlink r:id="rId8" w:history="1"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3FE9" w:rsidRPr="00072D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33FE9" w:rsidRPr="00072D63">
        <w:rPr>
          <w:rFonts w:ascii="Times New Roman" w:hAnsi="Times New Roman" w:cs="Times New Roman"/>
          <w:sz w:val="24"/>
          <w:szCs w:val="24"/>
        </w:rPr>
        <w:t>).</w:t>
      </w:r>
    </w:p>
    <w:p w14:paraId="02A2E87A" w14:textId="1E4722F7" w:rsidR="002471A7" w:rsidRPr="00072D63" w:rsidRDefault="00033FE9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072D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4A9" w:rsidRPr="00072D63">
        <w:rPr>
          <w:rFonts w:ascii="Times New Roman" w:hAnsi="Times New Roman" w:cs="Times New Roman"/>
          <w:sz w:val="24"/>
          <w:szCs w:val="24"/>
        </w:rPr>
        <w:t>3</w:t>
      </w:r>
      <w:r w:rsidR="002471A7" w:rsidRPr="00072D63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2944A9" w:rsidRPr="00072D63">
        <w:rPr>
          <w:rFonts w:ascii="Times New Roman" w:hAnsi="Times New Roman" w:cs="Times New Roman"/>
          <w:sz w:val="24"/>
          <w:szCs w:val="24"/>
        </w:rPr>
        <w:t>с момента</w:t>
      </w:r>
      <w:r w:rsidR="002471A7" w:rsidRPr="00072D63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2944A9" w:rsidRPr="00072D63">
        <w:rPr>
          <w:rFonts w:ascii="Times New Roman" w:hAnsi="Times New Roman" w:cs="Times New Roman"/>
          <w:sz w:val="24"/>
          <w:szCs w:val="24"/>
        </w:rPr>
        <w:t>.</w:t>
      </w:r>
    </w:p>
    <w:p w14:paraId="3EBD48BE" w14:textId="03C37320" w:rsidR="00033FE9" w:rsidRPr="00072D63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1A7" w:rsidRPr="00072D63">
        <w:rPr>
          <w:rFonts w:ascii="Times New Roman" w:hAnsi="Times New Roman" w:cs="Times New Roman"/>
          <w:sz w:val="24"/>
          <w:szCs w:val="24"/>
        </w:rPr>
        <w:t>1</w:t>
      </w:r>
      <w:r w:rsidRPr="00072D63">
        <w:rPr>
          <w:rFonts w:ascii="Times New Roman" w:hAnsi="Times New Roman" w:cs="Times New Roman"/>
          <w:sz w:val="24"/>
          <w:szCs w:val="24"/>
        </w:rPr>
        <w:t>0</w:t>
      </w:r>
      <w:r w:rsidR="002471A7" w:rsidRPr="00072D63">
        <w:rPr>
          <w:rFonts w:ascii="Times New Roman" w:hAnsi="Times New Roman" w:cs="Times New Roman"/>
          <w:sz w:val="24"/>
          <w:szCs w:val="24"/>
        </w:rPr>
        <w:t>.</w:t>
      </w:r>
      <w:r w:rsidRPr="00072D63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</w:t>
      </w:r>
      <w:r w:rsidR="002944A9" w:rsidRPr="00072D63">
        <w:rPr>
          <w:rFonts w:ascii="Times New Roman" w:hAnsi="Times New Roman" w:cs="Times New Roman"/>
          <w:sz w:val="24"/>
          <w:szCs w:val="24"/>
        </w:rPr>
        <w:t>постановления</w:t>
      </w:r>
      <w:r w:rsidRPr="00072D6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7E9C723F" w14:textId="77777777" w:rsidR="00033FE9" w:rsidRPr="00072D63" w:rsidRDefault="00033FE9" w:rsidP="00484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7C7D5" w14:textId="77777777" w:rsidR="002471A7" w:rsidRPr="00072D63" w:rsidRDefault="002471A7" w:rsidP="004849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A146A" w14:textId="77777777" w:rsidR="002471A7" w:rsidRPr="00072D63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FEC5" w14:textId="77777777" w:rsidR="002471A7" w:rsidRPr="00072D63" w:rsidRDefault="002471A7" w:rsidP="004849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6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3FE9" w:rsidRPr="00072D63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072D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3FE9" w:rsidRPr="00072D63">
        <w:rPr>
          <w:rFonts w:ascii="Times New Roman" w:hAnsi="Times New Roman" w:cs="Times New Roman"/>
          <w:sz w:val="24"/>
          <w:szCs w:val="24"/>
        </w:rPr>
        <w:t>Л.В.Мироненко</w:t>
      </w:r>
    </w:p>
    <w:p w14:paraId="4C73CAB8" w14:textId="77777777" w:rsidR="00033FE9" w:rsidRDefault="00033FE9" w:rsidP="0048490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134D820" w14:textId="77777777"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5410F4" w14:textId="77777777"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1B2580" w14:textId="77777777" w:rsidR="00033FE9" w:rsidRPr="002471A7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5D2839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F324FC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1A4DB9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E04345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DF77A4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C4CDE9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39A037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A04B5C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EE8707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8A21EE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F2E3B1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49AAF3" w14:textId="6683DB49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806831" w14:textId="77777777" w:rsidR="00072D63" w:rsidRDefault="00072D63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C88C22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E0F943" w14:textId="77777777" w:rsidR="002944A9" w:rsidRDefault="002944A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8CD9C7" w14:textId="77777777" w:rsidR="002944A9" w:rsidRPr="002944A9" w:rsidRDefault="002944A9" w:rsidP="002944A9">
      <w:pPr>
        <w:spacing w:after="0"/>
        <w:ind w:firstLine="5656"/>
        <w:jc w:val="right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85CCAA9" w14:textId="77777777" w:rsidR="002944A9" w:rsidRDefault="002944A9" w:rsidP="002944A9">
      <w:pPr>
        <w:spacing w:after="0"/>
        <w:ind w:left="5656"/>
        <w:jc w:val="right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</w:t>
      </w:r>
    </w:p>
    <w:p w14:paraId="0C8B9418" w14:textId="5C5C8D6D" w:rsidR="002944A9" w:rsidRPr="002944A9" w:rsidRDefault="002944A9" w:rsidP="002944A9">
      <w:pPr>
        <w:spacing w:after="0"/>
        <w:ind w:left="56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2944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BD064D" w14:textId="2F1E9D50" w:rsidR="002944A9" w:rsidRPr="002944A9" w:rsidRDefault="002944A9" w:rsidP="002944A9">
      <w:pPr>
        <w:ind w:firstLine="5656"/>
        <w:jc w:val="right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 xml:space="preserve">  от </w:t>
      </w:r>
      <w:r w:rsidR="00B644B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944A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44A9">
        <w:rPr>
          <w:rFonts w:ascii="Times New Roman" w:hAnsi="Times New Roman" w:cs="Times New Roman"/>
          <w:sz w:val="24"/>
          <w:szCs w:val="24"/>
        </w:rPr>
        <w:t xml:space="preserve"> № </w:t>
      </w:r>
      <w:r w:rsidR="00B644BE">
        <w:rPr>
          <w:rFonts w:ascii="Times New Roman" w:hAnsi="Times New Roman" w:cs="Times New Roman"/>
          <w:sz w:val="24"/>
          <w:szCs w:val="24"/>
        </w:rPr>
        <w:t>222</w:t>
      </w:r>
    </w:p>
    <w:p w14:paraId="2BA7B0E9" w14:textId="77777777" w:rsidR="002944A9" w:rsidRPr="002944A9" w:rsidRDefault="002944A9" w:rsidP="002944A9">
      <w:pPr>
        <w:ind w:right="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B3A9490" w14:textId="77777777" w:rsidR="002944A9" w:rsidRPr="002944A9" w:rsidRDefault="002944A9" w:rsidP="002944A9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716241CF" w14:textId="77777777" w:rsidR="002944A9" w:rsidRPr="002944A9" w:rsidRDefault="002944A9" w:rsidP="002944A9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>о проведении конкурса проектов инициативного бюджетирования</w:t>
      </w:r>
    </w:p>
    <w:p w14:paraId="618398CF" w14:textId="77777777" w:rsidR="002944A9" w:rsidRPr="002944A9" w:rsidRDefault="002944A9" w:rsidP="002944A9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14:paraId="108A2BB9" w14:textId="77777777" w:rsidR="002944A9" w:rsidRPr="002944A9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</w:p>
    <w:p w14:paraId="1FBC089D" w14:textId="77777777" w:rsidR="002944A9" w:rsidRPr="002944A9" w:rsidRDefault="002944A9" w:rsidP="002944A9">
      <w:pPr>
        <w:pStyle w:val="ConsPlusNormal"/>
        <w:numPr>
          <w:ilvl w:val="0"/>
          <w:numId w:val="1"/>
        </w:numPr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44A9">
        <w:rPr>
          <w:rFonts w:ascii="Times New Roman" w:hAnsi="Times New Roman" w:cs="Times New Roman"/>
          <w:sz w:val="24"/>
          <w:szCs w:val="24"/>
        </w:rPr>
        <w:t>Краткая характеристика вопросов, на решение которых направлен конкурс проектов инициативного бюджетирования</w:t>
      </w:r>
    </w:p>
    <w:p w14:paraId="0BA32F8D" w14:textId="77777777" w:rsidR="002944A9" w:rsidRPr="002944A9" w:rsidRDefault="002944A9" w:rsidP="002944A9">
      <w:pPr>
        <w:pStyle w:val="ConsPlusNormal"/>
        <w:spacing w:line="20" w:lineRule="atLeast"/>
        <w:ind w:left="900"/>
        <w:contextualSpacing/>
        <w:mirrorIndents/>
        <w:outlineLvl w:val="1"/>
        <w:rPr>
          <w:rFonts w:ascii="Times New Roman" w:hAnsi="Times New Roman" w:cs="Times New Roman"/>
          <w:sz w:val="24"/>
          <w:szCs w:val="24"/>
        </w:rPr>
      </w:pPr>
    </w:p>
    <w:p w14:paraId="0E63F6C3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96217">
        <w:rPr>
          <w:rFonts w:ascii="Times New Roman" w:hAnsi="Times New Roman" w:cs="Times New Roman"/>
          <w:sz w:val="24"/>
          <w:szCs w:val="24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14:paraId="2BFE55B5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96217">
        <w:rPr>
          <w:rFonts w:ascii="Times New Roman" w:hAnsi="Times New Roman" w:cs="Times New Roman"/>
          <w:sz w:val="24"/>
          <w:szCs w:val="24"/>
        </w:rPr>
        <w:t>Инициативное бюджетирование создает возможности для более эффективного управления местными бюджетами с участием населения,</w:t>
      </w:r>
      <w:r>
        <w:rPr>
          <w:rFonts w:ascii="Times New Roman" w:hAnsi="Times New Roman" w:cs="Times New Roman"/>
          <w:sz w:val="24"/>
          <w:szCs w:val="24"/>
        </w:rPr>
        <w:t xml:space="preserve"> ТОС,</w:t>
      </w:r>
      <w:r w:rsidRPr="00C96217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572AC370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1.3.Реализация проектов инициативного бюджетирования </w:t>
      </w:r>
      <w:r w:rsidRPr="00C96217">
        <w:rPr>
          <w:rFonts w:ascii="Times New Roman" w:hAnsi="Times New Roman" w:cs="Times New Roman"/>
          <w:sz w:val="24"/>
          <w:szCs w:val="24"/>
        </w:rPr>
        <w:t xml:space="preserve">даст возможность привлечь население,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14:paraId="1E9892DB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E469600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6217">
        <w:rPr>
          <w:rFonts w:ascii="Times New Roman" w:hAnsi="Times New Roman" w:cs="Times New Roman"/>
          <w:sz w:val="24"/>
          <w:szCs w:val="24"/>
        </w:rPr>
        <w:t xml:space="preserve">. Основная цель и задача </w:t>
      </w:r>
      <w:r>
        <w:rPr>
          <w:rFonts w:ascii="Times New Roman" w:hAnsi="Times New Roman" w:cs="Times New Roman"/>
          <w:sz w:val="24"/>
          <w:szCs w:val="24"/>
        </w:rPr>
        <w:t>конкурса проектов инициативного бюджетирования</w:t>
      </w:r>
    </w:p>
    <w:p w14:paraId="54F571EA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71FF7C5" w14:textId="041E400E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C96217">
        <w:rPr>
          <w:rFonts w:ascii="Times New Roman" w:hAnsi="Times New Roman" w:cs="Times New Roman"/>
          <w:sz w:val="24"/>
          <w:szCs w:val="24"/>
        </w:rPr>
        <w:t xml:space="preserve">Целью является реализация социально значимых проектов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C96217">
        <w:rPr>
          <w:rFonts w:ascii="Times New Roman" w:hAnsi="Times New Roman" w:cs="Times New Roman"/>
          <w:sz w:val="24"/>
          <w:szCs w:val="24"/>
        </w:rPr>
        <w:t xml:space="preserve"> путем активизации участия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 определении приоритетов расходования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поддержки их инициатив в решении вопросов местного значения, в том числе </w:t>
      </w:r>
      <w:r>
        <w:rPr>
          <w:rFonts w:ascii="Times New Roman" w:hAnsi="Times New Roman" w:cs="Times New Roman"/>
          <w:sz w:val="24"/>
          <w:szCs w:val="24"/>
        </w:rPr>
        <w:t>путем личного участия в реализации программных мероприятий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14:paraId="43FD4AA3" w14:textId="178C1CC0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96217">
        <w:rPr>
          <w:rFonts w:ascii="Times New Roman" w:hAnsi="Times New Roman" w:cs="Times New Roman"/>
          <w:sz w:val="24"/>
          <w:szCs w:val="24"/>
        </w:rPr>
        <w:t xml:space="preserve">Достижение цели будет осуществляться путем решения следующей задачи: вовлечение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</w:t>
      </w:r>
      <w:r w:rsidRPr="00C96217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 населением и бизнесом.</w:t>
      </w:r>
    </w:p>
    <w:p w14:paraId="67251E7D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60F81FF" w14:textId="7537A60C" w:rsidR="002944A9" w:rsidRPr="00C96217" w:rsidRDefault="002944A9" w:rsidP="002944A9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6217">
        <w:rPr>
          <w:rFonts w:ascii="Times New Roman" w:hAnsi="Times New Roman" w:cs="Times New Roman"/>
          <w:sz w:val="24"/>
          <w:szCs w:val="24"/>
        </w:rPr>
        <w:t>.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проектов инициативного бюджетирования</w:t>
      </w:r>
    </w:p>
    <w:p w14:paraId="6BFACC48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F7BCC49" w14:textId="4C1D280E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96217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C96217">
        <w:rPr>
          <w:rFonts w:ascii="Times New Roman" w:hAnsi="Times New Roman" w:cs="Times New Roman"/>
          <w:sz w:val="24"/>
          <w:szCs w:val="24"/>
        </w:rPr>
        <w:t xml:space="preserve"> при условии инициативы от населения, </w:t>
      </w:r>
      <w:r>
        <w:rPr>
          <w:rFonts w:ascii="Times New Roman" w:hAnsi="Times New Roman" w:cs="Times New Roman"/>
          <w:sz w:val="24"/>
          <w:szCs w:val="24"/>
        </w:rPr>
        <w:t xml:space="preserve">ТОС, </w:t>
      </w:r>
      <w:r w:rsidRPr="00C9621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 и их</w:t>
      </w:r>
      <w:r>
        <w:rPr>
          <w:rFonts w:ascii="Times New Roman" w:hAnsi="Times New Roman" w:cs="Times New Roman"/>
          <w:sz w:val="24"/>
          <w:szCs w:val="24"/>
        </w:rPr>
        <w:t xml:space="preserve"> личного участия в программных мероприятиях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14:paraId="1B58D62D" w14:textId="7117786B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96217">
        <w:rPr>
          <w:rFonts w:ascii="Times New Roman" w:hAnsi="Times New Roman" w:cs="Times New Roman"/>
          <w:sz w:val="24"/>
          <w:szCs w:val="24"/>
        </w:rPr>
        <w:t>Объемы финансир</w:t>
      </w:r>
      <w:r>
        <w:rPr>
          <w:rFonts w:ascii="Times New Roman" w:hAnsi="Times New Roman" w:cs="Times New Roman"/>
          <w:sz w:val="24"/>
          <w:szCs w:val="24"/>
        </w:rPr>
        <w:t>ования из средств бюджета сельского поселения Шеркалы</w:t>
      </w:r>
      <w:r w:rsidRPr="00C96217">
        <w:rPr>
          <w:rFonts w:ascii="Times New Roman" w:hAnsi="Times New Roman" w:cs="Times New Roman"/>
          <w:sz w:val="24"/>
          <w:szCs w:val="24"/>
        </w:rPr>
        <w:t xml:space="preserve"> предусмотренные на реализацию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, подлежат ежегодному уточнению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C9621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14:paraId="3A1D4507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FEDFEBA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6217">
        <w:rPr>
          <w:rFonts w:ascii="Times New Roman" w:hAnsi="Times New Roman" w:cs="Times New Roman"/>
          <w:sz w:val="24"/>
          <w:szCs w:val="24"/>
        </w:rPr>
        <w:t xml:space="preserve">. Механизм реализации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14:paraId="3851EF9A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A61AC1B" w14:textId="5005EC8D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0136F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50145462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ежегодное формирование (уточнение) основных мероприятий с уточнением затрат по объектам в соответствии с </w:t>
      </w:r>
      <w:r>
        <w:rPr>
          <w:rFonts w:ascii="Times New Roman" w:hAnsi="Times New Roman" w:cs="Times New Roman"/>
          <w:sz w:val="24"/>
          <w:szCs w:val="24"/>
        </w:rPr>
        <w:t>результатами конкурса 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14:paraId="36F625DE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14:paraId="1C178F91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обеспечение управления </w:t>
      </w:r>
      <w:r>
        <w:rPr>
          <w:rFonts w:ascii="Times New Roman" w:hAnsi="Times New Roman" w:cs="Times New Roman"/>
          <w:sz w:val="24"/>
          <w:szCs w:val="24"/>
        </w:rPr>
        <w:t>проектами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выделенных средств;</w:t>
      </w:r>
    </w:p>
    <w:p w14:paraId="4EEB5FF4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представление отчетов о выполнении.</w:t>
      </w:r>
    </w:p>
    <w:p w14:paraId="36CCE8E9" w14:textId="2966AF29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96217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конкурса проектов инициативного бюджетирования </w:t>
      </w:r>
      <w:r w:rsidRPr="00C9621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финансово-экономический отдел </w:t>
      </w:r>
      <w:r w:rsidRPr="004B6A0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сельского</w:t>
      </w:r>
      <w:r w:rsidRPr="004B6A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14:paraId="6E10013E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конкурса 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770C961D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координацию деятельности исполнителей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14:paraId="38E7DAA2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формирование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 xml:space="preserve"> на очередной фина</w:t>
      </w:r>
      <w:r>
        <w:rPr>
          <w:rFonts w:ascii="Times New Roman" w:hAnsi="Times New Roman" w:cs="Times New Roman"/>
          <w:sz w:val="24"/>
          <w:szCs w:val="24"/>
        </w:rPr>
        <w:t>нсовый год и внесение изменений</w:t>
      </w:r>
      <w:r w:rsidRPr="00C96217">
        <w:rPr>
          <w:rFonts w:ascii="Times New Roman" w:hAnsi="Times New Roman" w:cs="Times New Roman"/>
          <w:sz w:val="24"/>
          <w:szCs w:val="24"/>
        </w:rPr>
        <w:t>;</w:t>
      </w:r>
    </w:p>
    <w:p w14:paraId="31BB5BAF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мониторинг и оценку результативности основных мероприятий, обеспечивает при необходимости их корректировку;</w:t>
      </w:r>
    </w:p>
    <w:p w14:paraId="7BB91273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контроль выполнения основных мероприятий;</w:t>
      </w:r>
    </w:p>
    <w:p w14:paraId="0605C9BB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подготовку отчета о ходе реализации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C96217">
        <w:rPr>
          <w:rFonts w:ascii="Times New Roman" w:hAnsi="Times New Roman" w:cs="Times New Roman"/>
          <w:sz w:val="24"/>
          <w:szCs w:val="24"/>
        </w:rPr>
        <w:t xml:space="preserve"> и использовании финансовых средств;</w:t>
      </w:r>
    </w:p>
    <w:p w14:paraId="2718B977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 xml:space="preserve">- проведение ежеквартальной и ежегодной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14:paraId="7A8FDC59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участвуют в реализации основных мероприятий;</w:t>
      </w:r>
    </w:p>
    <w:p w14:paraId="7C054587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96217">
        <w:rPr>
          <w:rFonts w:ascii="Times New Roman" w:hAnsi="Times New Roman" w:cs="Times New Roman"/>
          <w:sz w:val="24"/>
          <w:szCs w:val="24"/>
        </w:rPr>
        <w:t>- в части своих полномочий несут ответственность за своевременную реализацию, обеспечивают эффективное использование средств, выделяемых на ее реализацию.</w:t>
      </w:r>
    </w:p>
    <w:p w14:paraId="71494E57" w14:textId="635A7170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F0136F">
        <w:rPr>
          <w:rFonts w:ascii="Times New Roman" w:hAnsi="Times New Roman" w:cs="Times New Roman"/>
          <w:sz w:val="24"/>
          <w:szCs w:val="24"/>
        </w:rPr>
        <w:t xml:space="preserve"> </w:t>
      </w:r>
      <w:r w:rsidRPr="00C96217">
        <w:rPr>
          <w:rFonts w:ascii="Times New Roman" w:hAnsi="Times New Roman" w:cs="Times New Roman"/>
          <w:sz w:val="24"/>
          <w:szCs w:val="24"/>
        </w:rPr>
        <w:t xml:space="preserve">Формирование конкурсных заявок, участие в конкурсе по их отбору, реализация проектов, отобранных на конкурсной основе, финансовое обеспечение мероприятий осуществляется в соответствии с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96217">
        <w:rPr>
          <w:rFonts w:ascii="Times New Roman" w:hAnsi="Times New Roman" w:cs="Times New Roman"/>
          <w:sz w:val="24"/>
          <w:szCs w:val="24"/>
        </w:rPr>
        <w:t>.</w:t>
      </w:r>
    </w:p>
    <w:p w14:paraId="244F5B04" w14:textId="382A167D" w:rsidR="002944A9" w:rsidRPr="00EF10A2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4.4.</w:t>
      </w:r>
      <w:r w:rsidR="00072D63">
        <w:rPr>
          <w:rFonts w:ascii="Times New Roman" w:hAnsi="Times New Roman" w:cs="Times New Roman"/>
          <w:sz w:val="24"/>
          <w:szCs w:val="24"/>
        </w:rPr>
        <w:t xml:space="preserve"> </w:t>
      </w:r>
      <w:r w:rsidRPr="00EF10A2">
        <w:rPr>
          <w:rFonts w:ascii="Times New Roman" w:hAnsi="Times New Roman" w:cs="Times New Roman"/>
          <w:sz w:val="24"/>
          <w:szCs w:val="24"/>
        </w:rPr>
        <w:t xml:space="preserve">Администрирование средств, поступающих на лицевой счет бюджета сельского поселения от населения, 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, юридических лиц и индивидуальных предпринимателей, осуществляется главным администратором доходов бюджета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EF10A2">
        <w:rPr>
          <w:rFonts w:ascii="Times New Roman" w:hAnsi="Times New Roman" w:cs="Times New Roman"/>
          <w:sz w:val="24"/>
          <w:szCs w:val="24"/>
        </w:rPr>
        <w:t xml:space="preserve"> с разбивкой в разрезе объектов, заявки по которым прошли конкурсный отбор и выбраны для реализации проектов инициативного бюджетирования. Средства, поступающие на счет, имеют статус безвозмездных поступлений и оформляются договорами пожертвований в соответствии с действующим законодательством Российской Федерации.</w:t>
      </w:r>
    </w:p>
    <w:p w14:paraId="1363623A" w14:textId="41AD8876" w:rsidR="002944A9" w:rsidRPr="00EF10A2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Принятие средств на реализацию проектов инициативного бюджетирования от населения, 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, юридических лиц и индивидуальных предпринимателей осуществляется </w:t>
      </w:r>
      <w:r w:rsidRPr="00EF10A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администратором средств бюджета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EF10A2">
        <w:rPr>
          <w:rFonts w:ascii="Times New Roman" w:hAnsi="Times New Roman" w:cs="Times New Roman"/>
          <w:sz w:val="24"/>
          <w:szCs w:val="24"/>
        </w:rPr>
        <w:t>.</w:t>
      </w:r>
    </w:p>
    <w:p w14:paraId="66BC0044" w14:textId="77777777" w:rsidR="002944A9" w:rsidRPr="00C96217" w:rsidRDefault="002944A9" w:rsidP="002944A9">
      <w:pPr>
        <w:pStyle w:val="ConsPlusNormal"/>
        <w:spacing w:line="20" w:lineRule="atLeast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14:paraId="55632F8E" w14:textId="77777777" w:rsidR="002944A9" w:rsidRPr="00C96217" w:rsidRDefault="002944A9" w:rsidP="002944A9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9244848" w14:textId="77777777" w:rsidR="002944A9" w:rsidRPr="00AB6565" w:rsidRDefault="002944A9" w:rsidP="002944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 Порядок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FF5C8FF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2CCC7B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B6565">
        <w:rPr>
          <w:rFonts w:ascii="Times New Roman" w:hAnsi="Times New Roman" w:cs="Times New Roman"/>
          <w:sz w:val="24"/>
          <w:szCs w:val="24"/>
        </w:rPr>
        <w:t>1. Конкурсный отбор проектов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 и</w:t>
      </w:r>
      <w:r w:rsidRPr="00AB6565">
        <w:rPr>
          <w:rFonts w:ascii="Times New Roman" w:hAnsi="Times New Roman" w:cs="Times New Roman"/>
          <w:sz w:val="24"/>
          <w:szCs w:val="24"/>
        </w:rPr>
        <w:t xml:space="preserve"> направлен на поддержку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посредством определения социально значимых проектов на территориях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D6F77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 xml:space="preserve">.2. К конкурсному отбору допускаются проекты, направленные на решение вопросов местного значения поселения. </w:t>
      </w:r>
    </w:p>
    <w:p w14:paraId="5099E78B" w14:textId="1CDF1BD3" w:rsidR="002944A9" w:rsidRPr="00AB6565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B6565">
        <w:rPr>
          <w:rFonts w:ascii="Times New Roman" w:hAnsi="Times New Roman" w:cs="Times New Roman"/>
          <w:sz w:val="24"/>
          <w:szCs w:val="24"/>
        </w:rPr>
        <w:t>Право 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6565">
        <w:rPr>
          <w:rFonts w:ascii="Times New Roman" w:hAnsi="Times New Roman" w:cs="Times New Roman"/>
          <w:sz w:val="24"/>
          <w:szCs w:val="24"/>
        </w:rPr>
        <w:t xml:space="preserve"> имеют проекты, подготовленные жителями поселений, общественными организациями, индивидуальными предпринимателями, юридическими лицами, осуществляющими с</w:t>
      </w:r>
      <w:r>
        <w:rPr>
          <w:rFonts w:ascii="Times New Roman" w:hAnsi="Times New Roman" w:cs="Times New Roman"/>
          <w:sz w:val="24"/>
          <w:szCs w:val="24"/>
        </w:rPr>
        <w:t xml:space="preserve">вою деятельность на территории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3B54ABFE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От одного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AB6565">
        <w:rPr>
          <w:rFonts w:ascii="Times New Roman" w:hAnsi="Times New Roman" w:cs="Times New Roman"/>
          <w:sz w:val="24"/>
          <w:szCs w:val="24"/>
        </w:rPr>
        <w:t>принимается не более одной заявки (одного проекта).</w:t>
      </w:r>
    </w:p>
    <w:p w14:paraId="3A5709B6" w14:textId="40664792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6565">
        <w:rPr>
          <w:rFonts w:ascii="Times New Roman" w:hAnsi="Times New Roman" w:cs="Times New Roman"/>
          <w:sz w:val="24"/>
          <w:szCs w:val="24"/>
        </w:rPr>
        <w:t xml:space="preserve">. Организатором конкурсного отбора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AB6565">
        <w:rPr>
          <w:rFonts w:ascii="Times New Roman" w:hAnsi="Times New Roman" w:cs="Times New Roman"/>
          <w:sz w:val="24"/>
          <w:szCs w:val="24"/>
        </w:rPr>
        <w:t xml:space="preserve"> (далее - организатор конкурсного отбора).</w:t>
      </w:r>
    </w:p>
    <w:p w14:paraId="381C6E2C" w14:textId="3B3F8C5D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Проведение конкурсного отбора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распоряжением администрации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AB656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14:paraId="35BB6CC5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 Для организации и проведения конкурсного отбора организатор конкурсного отбора:</w:t>
      </w:r>
    </w:p>
    <w:p w14:paraId="724892C9" w14:textId="7EEC48B5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готовит извещение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отбора, содержащее информацию о сроках начала и окончания предоставления заявок, адресах для приема заявок, сроках заседания комиссии, контактную информацию для получения консультаций по вопросам проведения конкурсного отбора. Извещение о проведении конкурсного отбора размещается на официальном сайте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342553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проектов, а также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материалов к ним;</w:t>
      </w:r>
    </w:p>
    <w:p w14:paraId="1C88C82E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организует экспертизу поступивших проектов на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пунктами 5.2, 5.8, </w:t>
      </w:r>
      <w:r w:rsidRPr="001F72B3"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14:paraId="46745D2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комиссии;</w:t>
      </w:r>
    </w:p>
    <w:p w14:paraId="7927B10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доводит до сведения участников кон</w:t>
      </w:r>
      <w:r>
        <w:rPr>
          <w:rFonts w:ascii="Times New Roman" w:hAnsi="Times New Roman" w:cs="Times New Roman"/>
          <w:sz w:val="24"/>
          <w:szCs w:val="24"/>
        </w:rPr>
        <w:t>курсного отбора его результаты.</w:t>
      </w:r>
    </w:p>
    <w:p w14:paraId="02C07641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Критерии конкурсного отбора приведены в приложении № 3 к Положению.</w:t>
      </w:r>
    </w:p>
    <w:p w14:paraId="2C853B02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60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 проект, набравший наибольшее количество баллов.</w:t>
      </w:r>
      <w:bookmarkStart w:id="4" w:name="P90"/>
      <w:bookmarkEnd w:id="4"/>
      <w:r>
        <w:rPr>
          <w:rFonts w:ascii="Times New Roman" w:hAnsi="Times New Roman" w:cs="Times New Roman"/>
          <w:sz w:val="24"/>
          <w:szCs w:val="24"/>
        </w:rPr>
        <w:t xml:space="preserve"> Если проекты набрали одинаковое 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регистрации проектов.</w:t>
      </w:r>
    </w:p>
    <w:p w14:paraId="0E3599B1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для участия в конкурсном отборе поступил один проект, то конкурсный отбор признается несостоявшимся, и победителем становится данный проект, при условии соответствия требованиям, установленными пунктами 5.2, 5.8, 5.9 Положения.</w:t>
      </w:r>
    </w:p>
    <w:p w14:paraId="3955DD3D" w14:textId="2BDBB35A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конкурса проектов будет представлен от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 на районном конкурсе для получения иных межбюджетных трансферов из бюджета Октябрьского района на софинансирование проектов инициативного бюджетирования, согласно постановлению администрации Октябрьского района от 06.02.2018 № 231 «О предоставлении иных межбюджетных трансферов из бюджета Октябрьского района на софинансирование проектов инициативного бюджетирования»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154102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AB6565">
        <w:rPr>
          <w:rFonts w:ascii="Times New Roman" w:hAnsi="Times New Roman" w:cs="Times New Roman"/>
          <w:sz w:val="24"/>
          <w:szCs w:val="24"/>
        </w:rPr>
        <w:t>. 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14:paraId="006BA706" w14:textId="77777777" w:rsidR="002944A9" w:rsidRDefault="00640AEC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154" w:history="1">
        <w:r w:rsidR="002944A9" w:rsidRPr="00040BF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2944A9">
        <w:t xml:space="preserve"> </w:t>
      </w:r>
      <w:r w:rsidR="002944A9"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 бюджетирования по форме согласно приложению</w:t>
      </w:r>
      <w:r w:rsidR="002944A9">
        <w:rPr>
          <w:rFonts w:ascii="Times New Roman" w:hAnsi="Times New Roman" w:cs="Times New Roman"/>
          <w:sz w:val="24"/>
          <w:szCs w:val="24"/>
        </w:rPr>
        <w:t xml:space="preserve"> №</w:t>
      </w:r>
      <w:r w:rsidR="002944A9" w:rsidRPr="00AB6565">
        <w:rPr>
          <w:rFonts w:ascii="Times New Roman" w:hAnsi="Times New Roman" w:cs="Times New Roman"/>
          <w:sz w:val="24"/>
          <w:szCs w:val="24"/>
        </w:rPr>
        <w:t xml:space="preserve"> 1 к </w:t>
      </w:r>
      <w:r w:rsidR="002944A9">
        <w:rPr>
          <w:rFonts w:ascii="Times New Roman" w:hAnsi="Times New Roman" w:cs="Times New Roman"/>
          <w:sz w:val="24"/>
          <w:szCs w:val="24"/>
        </w:rPr>
        <w:t>Положению</w:t>
      </w:r>
      <w:r w:rsidR="002944A9" w:rsidRPr="00AB6565">
        <w:rPr>
          <w:rFonts w:ascii="Times New Roman" w:hAnsi="Times New Roman" w:cs="Times New Roman"/>
          <w:sz w:val="24"/>
          <w:szCs w:val="24"/>
        </w:rPr>
        <w:t>;</w:t>
      </w:r>
    </w:p>
    <w:p w14:paraId="3CF3349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B6565"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конкурсном отборе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59368E61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</w:t>
      </w:r>
      <w:hyperlink w:anchor="P437" w:history="1">
        <w:r w:rsidRPr="00040BF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документов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).</w:t>
      </w:r>
    </w:p>
    <w:p w14:paraId="1D0103A5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AB6565">
        <w:rPr>
          <w:rFonts w:ascii="Times New Roman" w:hAnsi="Times New Roman" w:cs="Times New Roman"/>
          <w:sz w:val="24"/>
          <w:szCs w:val="24"/>
        </w:rPr>
        <w:t xml:space="preserve">Комплект документов (заявка) представляется организатору конкурсного отбора в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извещением </w:t>
      </w:r>
      <w:r w:rsidRPr="00AB6565">
        <w:rPr>
          <w:rFonts w:ascii="Times New Roman" w:hAnsi="Times New Roman" w:cs="Times New Roman"/>
          <w:sz w:val="24"/>
          <w:szCs w:val="24"/>
        </w:rPr>
        <w:t>сроки в прошнурованном и пронумерованном виде и в электронном формате.</w:t>
      </w:r>
    </w:p>
    <w:p w14:paraId="4AF593B4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организатору конкурсного отбора </w:t>
      </w:r>
      <w:r>
        <w:rPr>
          <w:rFonts w:ascii="Times New Roman" w:hAnsi="Times New Roman" w:cs="Times New Roman"/>
          <w:sz w:val="24"/>
          <w:szCs w:val="24"/>
        </w:rPr>
        <w:t>комплект документов (заявка)</w:t>
      </w:r>
      <w:r w:rsidRPr="00AB6565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подлежит регистрации в журнале </w:t>
      </w:r>
      <w:r>
        <w:rPr>
          <w:rFonts w:ascii="Times New Roman" w:hAnsi="Times New Roman" w:cs="Times New Roman"/>
          <w:sz w:val="24"/>
          <w:szCs w:val="24"/>
        </w:rPr>
        <w:t>регистрации проектов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  <w:bookmarkStart w:id="5" w:name="P96"/>
      <w:bookmarkEnd w:id="5"/>
    </w:p>
    <w:p w14:paraId="4A303429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6565">
        <w:rPr>
          <w:rFonts w:ascii="Times New Roman" w:hAnsi="Times New Roman" w:cs="Times New Roman"/>
          <w:sz w:val="24"/>
          <w:szCs w:val="24"/>
        </w:rPr>
        <w:t>. Представленный на конкурсный отбор проект должен соответствовать следующим требованиям:</w:t>
      </w:r>
    </w:p>
    <w:p w14:paraId="364DE595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представленный проект не должен получать средства из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 w:rsidRPr="00AB656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на основании иных нормативных правовых актов или муниципальных правовых актов на цели, заявленные в проекте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6D530D" w14:textId="4A0C7E43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 ориентирован на решение конкретной проблемы в рамках вопросов местного значения поселени</w:t>
      </w:r>
      <w:r>
        <w:rPr>
          <w:rFonts w:ascii="Times New Roman" w:hAnsi="Times New Roman" w:cs="Times New Roman"/>
          <w:sz w:val="24"/>
          <w:szCs w:val="24"/>
        </w:rPr>
        <w:t xml:space="preserve">я, входящего в состав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181654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6565">
        <w:rPr>
          <w:rFonts w:ascii="Times New Roman" w:hAnsi="Times New Roman" w:cs="Times New Roman"/>
          <w:sz w:val="24"/>
          <w:szCs w:val="24"/>
        </w:rPr>
        <w:t>бследования объектов, схем тепло-, водоснабжения и водоотведения, разработк</w:t>
      </w:r>
      <w:r>
        <w:rPr>
          <w:rFonts w:ascii="Times New Roman" w:hAnsi="Times New Roman" w:cs="Times New Roman"/>
          <w:sz w:val="24"/>
          <w:szCs w:val="24"/>
        </w:rPr>
        <w:t>у зон санитарной защиты скважин;</w:t>
      </w:r>
    </w:p>
    <w:p w14:paraId="6D1D70FA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проект, направленный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Pr="00AB6565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реконструкцию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объектов должен иметь заключение по определению достоверности сметной </w:t>
      </w:r>
      <w:r>
        <w:rPr>
          <w:rFonts w:ascii="Times New Roman" w:hAnsi="Times New Roman" w:cs="Times New Roman"/>
          <w:sz w:val="24"/>
          <w:szCs w:val="24"/>
        </w:rPr>
        <w:t>стоимости (ценовую экспертизу).</w:t>
      </w:r>
    </w:p>
    <w:p w14:paraId="1D840635" w14:textId="3958E28C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6565">
        <w:rPr>
          <w:rFonts w:ascii="Times New Roman" w:hAnsi="Times New Roman" w:cs="Times New Roman"/>
          <w:sz w:val="24"/>
          <w:szCs w:val="24"/>
        </w:rPr>
        <w:t>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14:paraId="6CEEDB92" w14:textId="5C549EA3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случае если проект представлен с нарушением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пунктами 5.2, 5.8, 5.9 </w:t>
      </w:r>
      <w:r w:rsidR="00F0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AB6565">
        <w:rPr>
          <w:rFonts w:ascii="Times New Roman" w:hAnsi="Times New Roman" w:cs="Times New Roman"/>
          <w:sz w:val="24"/>
          <w:szCs w:val="24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14:paraId="226A5259" w14:textId="77777777" w:rsidR="002944A9" w:rsidRPr="00AB6565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14:paraId="63E5DFCB" w14:textId="77777777" w:rsidR="002944A9" w:rsidRPr="00AB6565" w:rsidRDefault="002944A9" w:rsidP="002944A9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565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работы</w:t>
      </w:r>
    </w:p>
    <w:p w14:paraId="04C7692F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1ADBE8" w14:textId="0A5E055F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B6565">
        <w:rPr>
          <w:rFonts w:ascii="Times New Roman" w:hAnsi="Times New Roman" w:cs="Times New Roman"/>
          <w:sz w:val="24"/>
          <w:szCs w:val="24"/>
        </w:rPr>
        <w:t xml:space="preserve">омиссия является коллегиальным органом, созданным для проведения конкурсного отбора проектов. Состав комиссии формируется из числа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AB6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депутатов представительных органов местного самоуправления 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>Шеркалы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2E733716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.2. Основными задачами </w:t>
      </w:r>
      <w:r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14:paraId="15151EBC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конкурсном отборе;</w:t>
      </w:r>
    </w:p>
    <w:p w14:paraId="6648E0AB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оценка проектов в соответствии с </w:t>
      </w:r>
      <w:hyperlink w:anchor="P479" w:history="1">
        <w:r w:rsidRPr="00690D60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 xml:space="preserve">оценки проектов, установленными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14:paraId="14E0002D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.3. В состав комиссии входят председатель комиссии, его заместитель, секретарь комиссии, члены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Для участия в муниципальной комиссии могут при</w:t>
      </w:r>
      <w:r>
        <w:rPr>
          <w:rFonts w:ascii="Times New Roman" w:hAnsi="Times New Roman" w:cs="Times New Roman"/>
          <w:sz w:val="24"/>
          <w:szCs w:val="24"/>
        </w:rPr>
        <w:t>глашаться независимые эксперты.</w:t>
      </w:r>
    </w:p>
    <w:p w14:paraId="70738215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.4. Заседание комиссии считается правомочным при условии присутствия на нем более половины от утвержденного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ее членов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1A524143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.5. Предс</w:t>
      </w:r>
      <w:r>
        <w:rPr>
          <w:rFonts w:ascii="Times New Roman" w:hAnsi="Times New Roman" w:cs="Times New Roman"/>
          <w:sz w:val="24"/>
          <w:szCs w:val="24"/>
        </w:rPr>
        <w:t>едатель муниципальной комиссии:</w:t>
      </w:r>
    </w:p>
    <w:p w14:paraId="609E74E4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осуществляет общее руководство работой;</w:t>
      </w:r>
    </w:p>
    <w:p w14:paraId="39F72898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объявляет заседание правомочным или выносит решение о его переносе из-за отсутствия необходимого количества членов;</w:t>
      </w:r>
    </w:p>
    <w:p w14:paraId="59DD19EC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формирует проект повестки очередного заседания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14:paraId="1238503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случае необходимости выносит на обсуждение комиссии вопрос о привлечении к работе независимых экспертов.</w:t>
      </w:r>
    </w:p>
    <w:p w14:paraId="156B4EBD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14:paraId="50B877E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.6. Члены </w:t>
      </w:r>
      <w:r>
        <w:rPr>
          <w:rFonts w:ascii="Times New Roman" w:hAnsi="Times New Roman" w:cs="Times New Roman"/>
          <w:sz w:val="24"/>
          <w:szCs w:val="24"/>
        </w:rPr>
        <w:t>комиссии:</w:t>
      </w:r>
    </w:p>
    <w:p w14:paraId="4FDDEC68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присутствуют на заседаниях комиссии и принимают решения по вопрос</w:t>
      </w:r>
      <w:r>
        <w:rPr>
          <w:rFonts w:ascii="Times New Roman" w:hAnsi="Times New Roman" w:cs="Times New Roman"/>
          <w:sz w:val="24"/>
          <w:szCs w:val="24"/>
        </w:rPr>
        <w:t>ам, отнесенным к ее компетенции;</w:t>
      </w:r>
    </w:p>
    <w:p w14:paraId="0FC330CB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>
        <w:rPr>
          <w:rFonts w:ascii="Times New Roman" w:hAnsi="Times New Roman" w:cs="Times New Roman"/>
          <w:sz w:val="24"/>
          <w:szCs w:val="24"/>
        </w:rPr>
        <w:t>рассмотрение и оценку проектов;</w:t>
      </w:r>
    </w:p>
    <w:p w14:paraId="4E339B82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.7. Секретарь </w:t>
      </w:r>
      <w:r>
        <w:rPr>
          <w:rFonts w:ascii="Times New Roman" w:hAnsi="Times New Roman" w:cs="Times New Roman"/>
          <w:sz w:val="24"/>
          <w:szCs w:val="24"/>
        </w:rPr>
        <w:t>комиссии:</w:t>
      </w:r>
    </w:p>
    <w:p w14:paraId="2CE1BA2C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комис</w:t>
      </w:r>
      <w:r>
        <w:rPr>
          <w:rFonts w:ascii="Times New Roman" w:hAnsi="Times New Roman" w:cs="Times New Roman"/>
          <w:sz w:val="24"/>
          <w:szCs w:val="24"/>
        </w:rPr>
        <w:t>сии;</w:t>
      </w:r>
    </w:p>
    <w:p w14:paraId="6AAFEBB2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оповещает членов комиссии об очередных ее заседаниях и о повестке дня;</w:t>
      </w:r>
    </w:p>
    <w:p w14:paraId="79F1F0F7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ведет протоколы заседаний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14:paraId="51B623BF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.8. 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  <w:bookmarkStart w:id="6" w:name="P138"/>
      <w:bookmarkEnd w:id="6"/>
    </w:p>
    <w:p w14:paraId="53864581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>.9. По результатам заседания комиссии в трехдневный срок составляется протокол, который подписывается всеми присутствовавшими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членами, секретарем, заместителем председателя, председателем комиссии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61254E03" w14:textId="77777777" w:rsidR="002944A9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является основанием для принятия решения о </w:t>
      </w:r>
      <w:r>
        <w:rPr>
          <w:rFonts w:ascii="Times New Roman" w:hAnsi="Times New Roman" w:cs="Times New Roman"/>
          <w:sz w:val="24"/>
          <w:szCs w:val="24"/>
        </w:rPr>
        <w:t>направлении данного проекта для участия в районном конкурсе для получения иных межбюджетных трансферов из бюджета Октябрьского района на софинансирование проектов инициативного бюджетирования, согласно постановлению администрации Октябрьского района от 06.02.2018 № 231 «О предоставлении иных межбюджетных трансферов из бюджета Октябрьского района на софинансирование проектов инициативного бюджетирования»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2EB55C" w14:textId="0AE54112" w:rsidR="002944A9" w:rsidRPr="00AB6565" w:rsidRDefault="002944A9" w:rsidP="002944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6565">
        <w:rPr>
          <w:rFonts w:ascii="Times New Roman" w:hAnsi="Times New Roman" w:cs="Times New Roman"/>
          <w:sz w:val="24"/>
          <w:szCs w:val="24"/>
        </w:rPr>
        <w:t xml:space="preserve">.10. Информационное сообщение о результатах конкурсного отбора на основании протокола заседания комиссии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36F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AB656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истечения срока, предусмотренного </w:t>
      </w:r>
      <w:hyperlink w:anchor="P138" w:history="1">
        <w:r w:rsidRPr="00C47F6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C47F60">
          <w:rPr>
            <w:rFonts w:ascii="Times New Roman" w:hAnsi="Times New Roman" w:cs="Times New Roman"/>
            <w:sz w:val="24"/>
            <w:szCs w:val="24"/>
          </w:rPr>
          <w:t>.9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6DF07651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7F0D8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DF6C3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46E9A6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E4837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A547B1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BBFF62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412147" w14:textId="17FE0484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FFFF8B" w14:textId="25FB24D4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C0AEBC" w14:textId="30FC3458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70E9D6" w14:textId="44C796BA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EE2B32" w14:textId="46FBFDE5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482723" w14:textId="0712479B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51A946" w14:textId="4ED7C376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726853" w14:textId="2E19058E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F6E46B" w14:textId="6AA58973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9703E6" w14:textId="1B7D89D0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1CC2C2" w14:textId="736FE98F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60163A" w14:textId="2C41829E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3CAF2D" w14:textId="7B1951FF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6B9F1F" w14:textId="5CC428EC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62DC91" w14:textId="27B4AA0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EB920D" w14:textId="604EEFD0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52D867" w14:textId="7777777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A686FF" w14:textId="77777777" w:rsidR="002944A9" w:rsidRPr="00AB6565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6565">
        <w:rPr>
          <w:rFonts w:ascii="Times New Roman" w:hAnsi="Times New Roman" w:cs="Times New Roman"/>
          <w:sz w:val="24"/>
          <w:szCs w:val="24"/>
        </w:rPr>
        <w:t>1</w:t>
      </w:r>
    </w:p>
    <w:p w14:paraId="1495B530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проведении конкурсов</w:t>
      </w:r>
    </w:p>
    <w:p w14:paraId="4E54B007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14:paraId="21F1E239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806AD7" w14:textId="77777777" w:rsidR="002944A9" w:rsidRPr="00AB6565" w:rsidRDefault="002944A9" w:rsidP="00294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AB6565">
        <w:rPr>
          <w:rFonts w:ascii="Times New Roman" w:hAnsi="Times New Roman" w:cs="Times New Roman"/>
          <w:sz w:val="24"/>
          <w:szCs w:val="24"/>
        </w:rPr>
        <w:t>ЗАЯВКА</w:t>
      </w:r>
    </w:p>
    <w:p w14:paraId="748F948B" w14:textId="77777777" w:rsidR="002944A9" w:rsidRPr="00AB6565" w:rsidRDefault="002944A9" w:rsidP="00294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на участие в конкурсном отборе проектов инициативного бюджетирования</w:t>
      </w:r>
    </w:p>
    <w:p w14:paraId="43427B8D" w14:textId="77777777" w:rsidR="002944A9" w:rsidRPr="00AB6565" w:rsidRDefault="002944A9" w:rsidP="00294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</w:p>
    <w:p w14:paraId="688AAF28" w14:textId="77777777" w:rsidR="002944A9" w:rsidRPr="000E4C50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4C50">
        <w:rPr>
          <w:rFonts w:ascii="Times New Roman" w:hAnsi="Times New Roman" w:cs="Times New Roman"/>
          <w:i/>
        </w:rPr>
        <w:t>(наименование участника конкурсного отбора)</w:t>
      </w:r>
    </w:p>
    <w:p w14:paraId="2B6E70B1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E60400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проект):</w:t>
      </w:r>
    </w:p>
    <w:p w14:paraId="01345BB4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0AECADA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Место реализации проекта: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CA8EB74" w14:textId="77777777" w:rsidR="002944A9" w:rsidRPr="000E4C50" w:rsidRDefault="002944A9" w:rsidP="002944A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C50">
        <w:rPr>
          <w:rFonts w:ascii="Times New Roman" w:hAnsi="Times New Roman" w:cs="Times New Roman"/>
          <w:i/>
        </w:rPr>
        <w:t>(населенный пункт)</w:t>
      </w:r>
    </w:p>
    <w:p w14:paraId="575DB9C6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Численность населения муниципального образования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AB6565">
        <w:rPr>
          <w:rFonts w:ascii="Times New Roman" w:hAnsi="Times New Roman" w:cs="Times New Roman"/>
          <w:sz w:val="24"/>
          <w:szCs w:val="24"/>
        </w:rPr>
        <w:t>: __________________</w:t>
      </w:r>
    </w:p>
    <w:p w14:paraId="41ACCBB4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0F8C0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4.  Наименование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в рамках которого реализуется </w:t>
      </w:r>
      <w:r w:rsidRPr="00AB6565">
        <w:rPr>
          <w:rFonts w:ascii="Times New Roman" w:hAnsi="Times New Roman" w:cs="Times New Roman"/>
          <w:sz w:val="24"/>
          <w:szCs w:val="24"/>
        </w:rPr>
        <w:t>проект: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87B1DD6" w14:textId="77777777" w:rsidR="002944A9" w:rsidRPr="004E2F33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E2F33">
        <w:rPr>
          <w:rFonts w:ascii="Times New Roman" w:hAnsi="Times New Roman" w:cs="Times New Roman"/>
          <w:i/>
        </w:rPr>
        <w:t xml:space="preserve">(наименование вопроса местного значения, в рамках которого реализуется проект в соответствии с Федеральным </w:t>
      </w:r>
      <w:hyperlink r:id="rId9" w:history="1">
        <w:r w:rsidRPr="004E2F33">
          <w:rPr>
            <w:rFonts w:ascii="Times New Roman" w:hAnsi="Times New Roman" w:cs="Times New Roman"/>
            <w:i/>
            <w:color w:val="0000FF"/>
          </w:rPr>
          <w:t>законом</w:t>
        </w:r>
      </w:hyperlink>
      <w:r w:rsidRPr="004E2F33">
        <w:rPr>
          <w:rFonts w:ascii="Times New Roman" w:hAnsi="Times New Roman" w:cs="Times New Roman"/>
          <w:i/>
        </w:rPr>
        <w:t xml:space="preserve"> от 06.10.2003 № 131-ФЗ «Об общих принципах организации местного самоуправления в Российской Федерации»)</w:t>
      </w:r>
    </w:p>
    <w:p w14:paraId="26349746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5.   Основание для исполнения полномочия по решению вопроса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значения, в рамках которого реализуется проект</w:t>
      </w:r>
      <w:r>
        <w:rPr>
          <w:rFonts w:ascii="Times New Roman" w:hAnsi="Times New Roman" w:cs="Times New Roman"/>
          <w:sz w:val="24"/>
          <w:szCs w:val="24"/>
        </w:rPr>
        <w:t xml:space="preserve"> (отметить нужный вариант)</w:t>
      </w:r>
      <w:r w:rsidRPr="00AB6565">
        <w:rPr>
          <w:rFonts w:ascii="Times New Roman" w:hAnsi="Times New Roman" w:cs="Times New Roman"/>
          <w:sz w:val="24"/>
          <w:szCs w:val="24"/>
        </w:rPr>
        <w:t>:</w:t>
      </w:r>
    </w:p>
    <w:p w14:paraId="4A9C2E13" w14:textId="77777777" w:rsidR="002944A9" w:rsidRPr="00AB6565" w:rsidRDefault="002944A9" w:rsidP="002944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131-ФЗ «Об   общих  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6565">
        <w:rPr>
          <w:rFonts w:ascii="Times New Roman" w:hAnsi="Times New Roman" w:cs="Times New Roman"/>
          <w:sz w:val="24"/>
          <w:szCs w:val="24"/>
        </w:rPr>
        <w:t>;</w:t>
      </w:r>
    </w:p>
    <w:p w14:paraId="64A059FB" w14:textId="77777777" w:rsidR="002944A9" w:rsidRPr="00AB6565" w:rsidRDefault="002944A9" w:rsidP="002944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Соглашение о передаче осуществления части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вопросов местного значения (в случае наличия прикладывается к заявке)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8CC2B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 Описание проекта:</w:t>
      </w:r>
    </w:p>
    <w:p w14:paraId="44AD939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6.1. Цель и задачи проекта: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203FF5E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6.2. Описание проблемы, на решение которой </w:t>
      </w:r>
      <w:r>
        <w:rPr>
          <w:rFonts w:ascii="Times New Roman" w:hAnsi="Times New Roman" w:cs="Times New Roman"/>
          <w:sz w:val="24"/>
          <w:szCs w:val="24"/>
        </w:rPr>
        <w:t>направлен проект: _____________________</w:t>
      </w:r>
    </w:p>
    <w:p w14:paraId="7E68881F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B3AF856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14:paraId="7055C472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6.3. Информация о собственнике</w:t>
      </w:r>
      <w:r>
        <w:rPr>
          <w:rFonts w:ascii="Times New Roman" w:hAnsi="Times New Roman" w:cs="Times New Roman"/>
          <w:sz w:val="24"/>
          <w:szCs w:val="24"/>
        </w:rPr>
        <w:t xml:space="preserve"> объекта: 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_</w:t>
      </w:r>
    </w:p>
    <w:p w14:paraId="255E3503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6.4. Ожидаемые резу</w:t>
      </w:r>
      <w:r>
        <w:rPr>
          <w:rFonts w:ascii="Times New Roman" w:hAnsi="Times New Roman" w:cs="Times New Roman"/>
          <w:sz w:val="24"/>
          <w:szCs w:val="24"/>
        </w:rPr>
        <w:t>льтаты: _______________________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A2487A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743FFF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44C7F3ED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6.5. Ожидаемый срок реализации </w:t>
      </w:r>
      <w:r>
        <w:rPr>
          <w:rFonts w:ascii="Times New Roman" w:hAnsi="Times New Roman" w:cs="Times New Roman"/>
          <w:sz w:val="24"/>
          <w:szCs w:val="24"/>
        </w:rPr>
        <w:t>проекта: ______________________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6565">
        <w:rPr>
          <w:rFonts w:ascii="Times New Roman" w:hAnsi="Times New Roman" w:cs="Times New Roman"/>
          <w:sz w:val="24"/>
          <w:szCs w:val="24"/>
        </w:rPr>
        <w:t>.</w:t>
      </w:r>
    </w:p>
    <w:p w14:paraId="45E5A037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7. Наличие технической документации/локальный сметный расчет ДА/НЕТ</w:t>
      </w:r>
    </w:p>
    <w:p w14:paraId="1540450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A42E3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8D3783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существующей технической документации/сметы проекта)</w:t>
      </w:r>
    </w:p>
    <w:p w14:paraId="0A978664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8.  При условии отсутствия сметы, составленной по унифицированной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возможно использовать представленную форму:</w:t>
      </w:r>
    </w:p>
    <w:p w14:paraId="720B701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191"/>
        <w:gridCol w:w="737"/>
        <w:gridCol w:w="794"/>
        <w:gridCol w:w="794"/>
        <w:gridCol w:w="794"/>
        <w:gridCol w:w="1417"/>
      </w:tblGrid>
      <w:tr w:rsidR="002944A9" w:rsidRPr="00AB6565" w14:paraId="4C3565CA" w14:textId="77777777" w:rsidTr="000F30A0">
        <w:tc>
          <w:tcPr>
            <w:tcW w:w="567" w:type="dxa"/>
            <w:vMerge w:val="restart"/>
            <w:vAlign w:val="center"/>
          </w:tcPr>
          <w:p w14:paraId="3BD7D9F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vMerge w:val="restart"/>
            <w:vAlign w:val="center"/>
          </w:tcPr>
          <w:p w14:paraId="62D1371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191" w:type="dxa"/>
            <w:vMerge w:val="restart"/>
            <w:vAlign w:val="center"/>
          </w:tcPr>
          <w:p w14:paraId="0F3B31D8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3119" w:type="dxa"/>
            <w:gridSpan w:val="4"/>
            <w:vAlign w:val="center"/>
          </w:tcPr>
          <w:p w14:paraId="6CF3DFB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417" w:type="dxa"/>
            <w:vMerge w:val="restart"/>
            <w:vAlign w:val="center"/>
          </w:tcPr>
          <w:p w14:paraId="62D97A4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 (тыс. руб.)</w:t>
            </w:r>
          </w:p>
        </w:tc>
      </w:tr>
      <w:tr w:rsidR="002944A9" w:rsidRPr="00AB6565" w14:paraId="31E0EFA6" w14:textId="77777777" w:rsidTr="000F30A0">
        <w:tc>
          <w:tcPr>
            <w:tcW w:w="567" w:type="dxa"/>
            <w:vMerge/>
          </w:tcPr>
          <w:p w14:paraId="378EC85B" w14:textId="77777777" w:rsidR="002944A9" w:rsidRPr="00AB6565" w:rsidRDefault="002944A9" w:rsidP="000F30A0"/>
        </w:tc>
        <w:tc>
          <w:tcPr>
            <w:tcW w:w="2721" w:type="dxa"/>
            <w:vMerge/>
          </w:tcPr>
          <w:p w14:paraId="7BA919F4" w14:textId="77777777" w:rsidR="002944A9" w:rsidRPr="00AB6565" w:rsidRDefault="002944A9" w:rsidP="000F30A0"/>
        </w:tc>
        <w:tc>
          <w:tcPr>
            <w:tcW w:w="1191" w:type="dxa"/>
            <w:vMerge/>
          </w:tcPr>
          <w:p w14:paraId="2155B01C" w14:textId="77777777" w:rsidR="002944A9" w:rsidRPr="00AB6565" w:rsidRDefault="002944A9" w:rsidP="000F30A0"/>
        </w:tc>
        <w:tc>
          <w:tcPr>
            <w:tcW w:w="737" w:type="dxa"/>
            <w:vAlign w:val="center"/>
          </w:tcPr>
          <w:p w14:paraId="6F51EF6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ДС1</w:t>
            </w:r>
          </w:p>
        </w:tc>
        <w:tc>
          <w:tcPr>
            <w:tcW w:w="794" w:type="dxa"/>
            <w:vAlign w:val="center"/>
          </w:tcPr>
          <w:p w14:paraId="355AE67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4" w:type="dxa"/>
            <w:vAlign w:val="center"/>
          </w:tcPr>
          <w:p w14:paraId="7B4924B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94" w:type="dxa"/>
            <w:vAlign w:val="center"/>
          </w:tcPr>
          <w:p w14:paraId="40139D5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14:paraId="4B87C016" w14:textId="77777777" w:rsidR="002944A9" w:rsidRPr="00AB6565" w:rsidRDefault="002944A9" w:rsidP="000F30A0"/>
        </w:tc>
      </w:tr>
      <w:tr w:rsidR="002944A9" w:rsidRPr="00AB6565" w14:paraId="17C5A7F6" w14:textId="77777777" w:rsidTr="000F30A0">
        <w:tc>
          <w:tcPr>
            <w:tcW w:w="567" w:type="dxa"/>
            <w:vAlign w:val="center"/>
          </w:tcPr>
          <w:p w14:paraId="1D567D1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14:paraId="1A0A71C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14:paraId="1DBC2B5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14:paraId="56D6D9E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0B7363F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14:paraId="64CDDE4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14:paraId="48D53FC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37FD9EE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4A9" w:rsidRPr="00AB6565" w14:paraId="36613E15" w14:textId="77777777" w:rsidTr="000F30A0">
        <w:tc>
          <w:tcPr>
            <w:tcW w:w="567" w:type="dxa"/>
            <w:vAlign w:val="center"/>
          </w:tcPr>
          <w:p w14:paraId="14C94A02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14:paraId="0928E6B4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191" w:type="dxa"/>
            <w:vAlign w:val="center"/>
          </w:tcPr>
          <w:p w14:paraId="01272ECF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73B5D24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B7112C9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BEA6CC1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B5B09BF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91B1D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5DFC36B0" w14:textId="77777777" w:rsidTr="000F30A0">
        <w:tc>
          <w:tcPr>
            <w:tcW w:w="567" w:type="dxa"/>
            <w:vAlign w:val="center"/>
          </w:tcPr>
          <w:p w14:paraId="4B977A8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14:paraId="0D44712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191" w:type="dxa"/>
            <w:vAlign w:val="center"/>
          </w:tcPr>
          <w:p w14:paraId="15B58C0F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0CAD95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100B9CB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3E47CD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F95DA4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E3F35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331B344F" w14:textId="77777777" w:rsidTr="000F30A0">
        <w:tc>
          <w:tcPr>
            <w:tcW w:w="567" w:type="dxa"/>
            <w:vAlign w:val="center"/>
          </w:tcPr>
          <w:p w14:paraId="2FCADA1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14:paraId="141DDAF5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191" w:type="dxa"/>
            <w:vAlign w:val="center"/>
          </w:tcPr>
          <w:p w14:paraId="5865B5BB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0F9A0C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3999D9B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73FF65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BDA0F7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903A59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5D6C1B74" w14:textId="77777777" w:rsidTr="000F30A0">
        <w:tc>
          <w:tcPr>
            <w:tcW w:w="567" w:type="dxa"/>
            <w:vAlign w:val="center"/>
          </w:tcPr>
          <w:p w14:paraId="35B29B9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14:paraId="200777A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1191" w:type="dxa"/>
            <w:vAlign w:val="center"/>
          </w:tcPr>
          <w:p w14:paraId="5985F0F2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279655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6322E0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E1D61F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8444F3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A08DC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1EDC350C" w14:textId="77777777" w:rsidTr="000F30A0">
        <w:tc>
          <w:tcPr>
            <w:tcW w:w="567" w:type="dxa"/>
            <w:vAlign w:val="center"/>
          </w:tcPr>
          <w:p w14:paraId="17661D4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14:paraId="437D714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1191" w:type="dxa"/>
            <w:vAlign w:val="center"/>
          </w:tcPr>
          <w:p w14:paraId="3E706845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95CFBF9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7F3B88A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9F638A0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5E71063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6CA3F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618D6DF5" w14:textId="77777777" w:rsidTr="000F30A0">
        <w:tc>
          <w:tcPr>
            <w:tcW w:w="567" w:type="dxa"/>
            <w:vAlign w:val="center"/>
          </w:tcPr>
          <w:p w14:paraId="00EBC4E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14:paraId="6FECDC6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vAlign w:val="center"/>
          </w:tcPr>
          <w:p w14:paraId="6CD148F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3EA265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8CDD15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AE5BCF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14:paraId="6A903EC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C63935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049B1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D7BE2E" w14:textId="77777777" w:rsidR="002944A9" w:rsidRPr="00F0136F" w:rsidRDefault="002944A9" w:rsidP="002944A9">
      <w:pPr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где</w:t>
      </w:r>
    </w:p>
    <w:p w14:paraId="5FA7AAFF" w14:textId="77777777" w:rsidR="002944A9" w:rsidRPr="00F0136F" w:rsidRDefault="002944A9" w:rsidP="0007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ДС1 - Денежные средства бюджета поселения;</w:t>
      </w:r>
    </w:p>
    <w:p w14:paraId="3E57F2FF" w14:textId="77777777" w:rsidR="002944A9" w:rsidRPr="00F0136F" w:rsidRDefault="002944A9" w:rsidP="0007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ДС2 - Денежные средства населения;</w:t>
      </w:r>
    </w:p>
    <w:p w14:paraId="7D926535" w14:textId="026F41C6" w:rsidR="002944A9" w:rsidRPr="00F0136F" w:rsidRDefault="002944A9" w:rsidP="00072D63">
      <w:pPr>
        <w:jc w:val="both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14:paraId="74419FFB" w14:textId="77777777" w:rsidR="002944A9" w:rsidRPr="00F0136F" w:rsidRDefault="002944A9" w:rsidP="0007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9. Информация для оценки заявки на участие в конкурсном отборе:</w:t>
      </w:r>
    </w:p>
    <w:p w14:paraId="14A35899" w14:textId="77777777" w:rsidR="002944A9" w:rsidRPr="00F0136F" w:rsidRDefault="002944A9" w:rsidP="0007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9.1. Вклад участников реализации проекта в его финансирование:</w:t>
      </w:r>
    </w:p>
    <w:p w14:paraId="598A9529" w14:textId="77777777" w:rsidR="002944A9" w:rsidRPr="00F0136F" w:rsidRDefault="002944A9" w:rsidP="002944A9">
      <w:pPr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>9.1.1. Планируемые источники финансирования мероприятий проекта:</w:t>
      </w:r>
    </w:p>
    <w:p w14:paraId="34892CD9" w14:textId="77777777" w:rsidR="002944A9" w:rsidRPr="00F0136F" w:rsidRDefault="002944A9" w:rsidP="002944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247"/>
      </w:tblGrid>
      <w:tr w:rsidR="002944A9" w:rsidRPr="00F0136F" w14:paraId="2D7F14C2" w14:textId="77777777" w:rsidTr="000F30A0">
        <w:tc>
          <w:tcPr>
            <w:tcW w:w="567" w:type="dxa"/>
            <w:vAlign w:val="center"/>
          </w:tcPr>
          <w:p w14:paraId="0D8A4A57" w14:textId="77777777" w:rsidR="002944A9" w:rsidRPr="00F0136F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7" w:type="dxa"/>
            <w:vAlign w:val="center"/>
          </w:tcPr>
          <w:p w14:paraId="0D52A65A" w14:textId="77777777" w:rsidR="002944A9" w:rsidRPr="00F0136F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F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247" w:type="dxa"/>
            <w:vAlign w:val="center"/>
          </w:tcPr>
          <w:p w14:paraId="36C48DC2" w14:textId="77777777" w:rsidR="002944A9" w:rsidRPr="00F0136F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944A9" w:rsidRPr="00F0136F" w14:paraId="1EEB7048" w14:textId="77777777" w:rsidTr="000F30A0">
        <w:tc>
          <w:tcPr>
            <w:tcW w:w="567" w:type="dxa"/>
            <w:vAlign w:val="center"/>
          </w:tcPr>
          <w:p w14:paraId="7F4C22AD" w14:textId="77777777" w:rsidR="002944A9" w:rsidRPr="00F0136F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vAlign w:val="center"/>
          </w:tcPr>
          <w:p w14:paraId="26DB3CA3" w14:textId="77777777" w:rsidR="002944A9" w:rsidRPr="00F0136F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F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47" w:type="dxa"/>
            <w:vAlign w:val="center"/>
          </w:tcPr>
          <w:p w14:paraId="43B2015F" w14:textId="77777777" w:rsidR="002944A9" w:rsidRPr="00F0136F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1274330C" w14:textId="77777777" w:rsidTr="000F30A0">
        <w:tc>
          <w:tcPr>
            <w:tcW w:w="567" w:type="dxa"/>
            <w:vAlign w:val="center"/>
          </w:tcPr>
          <w:p w14:paraId="493F3AA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vAlign w:val="center"/>
          </w:tcPr>
          <w:p w14:paraId="19BA9B0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от населения (ден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ежные поступления от жителей) 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14:paraId="26D9F40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3F02EE57" w14:textId="77777777" w:rsidTr="000F30A0">
        <w:tc>
          <w:tcPr>
            <w:tcW w:w="567" w:type="dxa"/>
            <w:vAlign w:val="center"/>
          </w:tcPr>
          <w:p w14:paraId="0ED7202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vAlign w:val="center"/>
          </w:tcPr>
          <w:p w14:paraId="6DF9A5B3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Средства спонсоров (денежные поступления от организаций и других внебюджетных источников)</w:t>
            </w:r>
            <w:hyperlink w:anchor="P297" w:history="1">
              <w:r w:rsidRPr="006972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14:paraId="1D56B7F2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2DB7264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7C03800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4313165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1247" w:type="dxa"/>
            <w:vAlign w:val="center"/>
          </w:tcPr>
          <w:p w14:paraId="6E40978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66A82555" w14:textId="77777777" w:rsidTr="000F30A0">
        <w:tc>
          <w:tcPr>
            <w:tcW w:w="567" w:type="dxa"/>
            <w:vAlign w:val="center"/>
          </w:tcPr>
          <w:p w14:paraId="6E7E4BA8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vAlign w:val="center"/>
          </w:tcPr>
          <w:p w14:paraId="7E2953E1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7" w:type="dxa"/>
            <w:vAlign w:val="center"/>
          </w:tcPr>
          <w:p w14:paraId="1283D5A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D1A86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ADF6F0F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7"/>
      <w:bookmarkEnd w:id="8"/>
      <w:r w:rsidRPr="00AB6565">
        <w:rPr>
          <w:rFonts w:ascii="Times New Roman" w:hAnsi="Times New Roman" w:cs="Times New Roman"/>
          <w:sz w:val="24"/>
          <w:szCs w:val="24"/>
        </w:rPr>
        <w:t>&lt;*&gt; прилагаются гарантийные письма</w:t>
      </w:r>
    </w:p>
    <w:p w14:paraId="08B446E7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9.1.2.  </w:t>
      </w:r>
      <w:proofErr w:type="gramStart"/>
      <w:r w:rsidRPr="00AB6565">
        <w:rPr>
          <w:rFonts w:ascii="Times New Roman" w:hAnsi="Times New Roman" w:cs="Times New Roman"/>
          <w:sz w:val="24"/>
          <w:szCs w:val="24"/>
        </w:rPr>
        <w:t>Участие  населения</w:t>
      </w:r>
      <w:proofErr w:type="gramEnd"/>
      <w:r w:rsidRPr="00AB6565">
        <w:rPr>
          <w:rFonts w:ascii="Times New Roman" w:hAnsi="Times New Roman" w:cs="Times New Roman"/>
          <w:sz w:val="24"/>
          <w:szCs w:val="24"/>
        </w:rPr>
        <w:t xml:space="preserve">  и  спонсоров  в реализации проекта в неденежной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форме:</w:t>
      </w:r>
    </w:p>
    <w:p w14:paraId="0710C51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 ДА/НЕТ</w:t>
      </w:r>
    </w:p>
    <w:p w14:paraId="2965CD89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18AD3DE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5EEAFFD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неденежного вклада: безвозмездные труд, строительные материалы,</w:t>
      </w:r>
    </w:p>
    <w:p w14:paraId="30E22333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неоплачиваемые работы и др.)</w:t>
      </w:r>
    </w:p>
    <w:p w14:paraId="6E6D2E65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 Социальная и экономическая эффективность от реализации проекта:</w:t>
      </w:r>
    </w:p>
    <w:p w14:paraId="6D99D4D8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9.2.1. Прямые благополучател</w:t>
      </w:r>
      <w:r>
        <w:rPr>
          <w:rFonts w:ascii="Times New Roman" w:hAnsi="Times New Roman" w:cs="Times New Roman"/>
          <w:sz w:val="24"/>
          <w:szCs w:val="24"/>
        </w:rPr>
        <w:t>и проекта: 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65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8761EC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C47387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(описание групп населения, которые будут регулярно пользоваться</w:t>
      </w:r>
    </w:p>
    <w:p w14:paraId="6890BEE2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результатами выполненного проекта)</w:t>
      </w:r>
    </w:p>
    <w:p w14:paraId="13F7D0D4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9.2.2. Воздействие проект</w:t>
      </w:r>
      <w:r>
        <w:rPr>
          <w:rFonts w:ascii="Times New Roman" w:hAnsi="Times New Roman" w:cs="Times New Roman"/>
          <w:sz w:val="24"/>
          <w:szCs w:val="24"/>
        </w:rPr>
        <w:t>а на окружающую среду: 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5130EA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2550D7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(окажет ли проект существенное влияние на состояние окружающей среды,</w:t>
      </w:r>
    </w:p>
    <w:p w14:paraId="1D9B28D7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описать, какое именно)</w:t>
      </w:r>
    </w:p>
    <w:p w14:paraId="647A86B0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9.2.3. Эксплуатация и содержание объекта, </w:t>
      </w:r>
      <w:r>
        <w:rPr>
          <w:rFonts w:ascii="Times New Roman" w:hAnsi="Times New Roman" w:cs="Times New Roman"/>
          <w:sz w:val="24"/>
          <w:szCs w:val="24"/>
        </w:rPr>
        <w:t>предусмотренного проектом: ____</w:t>
      </w:r>
      <w:r w:rsidRPr="00AB6565">
        <w:rPr>
          <w:rFonts w:ascii="Times New Roman" w:hAnsi="Times New Roman" w:cs="Times New Roman"/>
          <w:sz w:val="24"/>
          <w:szCs w:val="24"/>
        </w:rPr>
        <w:t>_ДА/НЕТ</w:t>
      </w:r>
    </w:p>
    <w:p w14:paraId="4B8DEBD3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B6565">
        <w:rPr>
          <w:rFonts w:ascii="Times New Roman" w:hAnsi="Times New Roman" w:cs="Times New Roman"/>
          <w:sz w:val="24"/>
          <w:szCs w:val="24"/>
        </w:rPr>
        <w:t>(</w:t>
      </w:r>
      <w:r w:rsidRPr="00697282">
        <w:rPr>
          <w:rFonts w:ascii="Times New Roman" w:hAnsi="Times New Roman" w:cs="Times New Roman"/>
          <w:i/>
        </w:rPr>
        <w:t>описание мероприятий, содержащее способы, которыми поселение и/или</w:t>
      </w:r>
    </w:p>
    <w:p w14:paraId="1E9CC7FC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специализированная организация будут содержать и эксплуатировать объект,</w:t>
      </w:r>
    </w:p>
    <w:p w14:paraId="7FB0C936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после завершения проекта, с указанием наличия (отсутствия) ресурсов для</w:t>
      </w:r>
    </w:p>
    <w:p w14:paraId="3C242570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функционирования объекта)</w:t>
      </w:r>
    </w:p>
    <w:p w14:paraId="51BD073D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559"/>
        <w:gridCol w:w="1559"/>
        <w:gridCol w:w="1644"/>
      </w:tblGrid>
      <w:tr w:rsidR="002944A9" w:rsidRPr="00AB6565" w14:paraId="270266F9" w14:textId="77777777" w:rsidTr="000F30A0">
        <w:tc>
          <w:tcPr>
            <w:tcW w:w="624" w:type="dxa"/>
          </w:tcPr>
          <w:p w14:paraId="5BCB88EC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14:paraId="2A50B6CE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14:paraId="7581B3FB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14:paraId="0BE29867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Бюджет спонсоров (руб.)</w:t>
            </w:r>
          </w:p>
        </w:tc>
        <w:tc>
          <w:tcPr>
            <w:tcW w:w="1644" w:type="dxa"/>
          </w:tcPr>
          <w:p w14:paraId="0EFD5068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2944A9" w:rsidRPr="00AB6565" w14:paraId="56B87BB2" w14:textId="77777777" w:rsidTr="000F30A0">
        <w:tc>
          <w:tcPr>
            <w:tcW w:w="624" w:type="dxa"/>
          </w:tcPr>
          <w:p w14:paraId="223512F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260DAF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7DEFE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2B01C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20AE322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6CC7842E" w14:textId="77777777" w:rsidTr="000F30A0">
        <w:tc>
          <w:tcPr>
            <w:tcW w:w="624" w:type="dxa"/>
          </w:tcPr>
          <w:p w14:paraId="7E6E4E8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C77C5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9F3A4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4B2D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4DE142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59726134" w14:textId="77777777" w:rsidTr="000F30A0">
        <w:tc>
          <w:tcPr>
            <w:tcW w:w="624" w:type="dxa"/>
          </w:tcPr>
          <w:p w14:paraId="3D26C56F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70FC62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8EF2E5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93D5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8832013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7A925A9B" w14:textId="77777777" w:rsidTr="000F30A0">
        <w:tc>
          <w:tcPr>
            <w:tcW w:w="624" w:type="dxa"/>
          </w:tcPr>
          <w:p w14:paraId="1407DBBD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859EF4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FC071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6AC08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13287D9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A9" w:rsidRPr="00AB6565" w14:paraId="73AD1283" w14:textId="77777777" w:rsidTr="000F30A0">
        <w:tc>
          <w:tcPr>
            <w:tcW w:w="624" w:type="dxa"/>
          </w:tcPr>
          <w:p w14:paraId="5BAAF726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D85CF9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F739313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E18D7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6BE140" w14:textId="77777777" w:rsidR="002944A9" w:rsidRPr="00AB6565" w:rsidRDefault="002944A9" w:rsidP="000F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C299E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C58051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 Участие населения и спонсоров в определении проекта и содействие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реализации:</w:t>
      </w:r>
    </w:p>
    <w:p w14:paraId="37D88F2C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9.3.1. Число лиц, принявших участие в определении приоритетности проблемы в</w:t>
      </w:r>
    </w:p>
    <w:p w14:paraId="09F96C78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процессе предварительного рассмотрения: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C2F722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8FAE64" w14:textId="77777777" w:rsidR="002944A9" w:rsidRPr="00697282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97282">
        <w:rPr>
          <w:rFonts w:ascii="Times New Roman" w:hAnsi="Times New Roman" w:cs="Times New Roman"/>
          <w:i/>
        </w:rPr>
        <w:t>(согласно предварительному протоколу собрания, результатам анкетирования</w:t>
      </w:r>
      <w:r>
        <w:rPr>
          <w:rFonts w:ascii="Times New Roman" w:hAnsi="Times New Roman" w:cs="Times New Roman"/>
          <w:i/>
        </w:rPr>
        <w:t xml:space="preserve"> </w:t>
      </w:r>
      <w:r w:rsidRPr="00697282">
        <w:rPr>
          <w:rFonts w:ascii="Times New Roman" w:hAnsi="Times New Roman" w:cs="Times New Roman"/>
          <w:i/>
        </w:rPr>
        <w:t>и т.д.)</w:t>
      </w:r>
    </w:p>
    <w:p w14:paraId="2D22006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9.3.2. Число лиц, принявших участие в с</w:t>
      </w:r>
      <w:r>
        <w:rPr>
          <w:rFonts w:ascii="Times New Roman" w:hAnsi="Times New Roman" w:cs="Times New Roman"/>
          <w:sz w:val="24"/>
          <w:szCs w:val="24"/>
        </w:rPr>
        <w:t>обрании граждан: ______________</w:t>
      </w:r>
      <w:r w:rsidRPr="00AB65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C76539A" w14:textId="77777777" w:rsidR="002944A9" w:rsidRPr="005E2DA0" w:rsidRDefault="002944A9" w:rsidP="002944A9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(согласно протоколу собрания)</w:t>
      </w:r>
    </w:p>
    <w:p w14:paraId="3271E8CD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9.3.3.  Количество лиц (подписей) в поддержк</w:t>
      </w:r>
      <w:r>
        <w:rPr>
          <w:rFonts w:ascii="Times New Roman" w:hAnsi="Times New Roman" w:cs="Times New Roman"/>
          <w:sz w:val="24"/>
          <w:szCs w:val="24"/>
        </w:rPr>
        <w:t xml:space="preserve">у проекта и принявших участие в </w:t>
      </w:r>
      <w:r w:rsidRPr="00AB6565">
        <w:rPr>
          <w:rFonts w:ascii="Times New Roman" w:hAnsi="Times New Roman" w:cs="Times New Roman"/>
          <w:sz w:val="24"/>
          <w:szCs w:val="24"/>
        </w:rPr>
        <w:t>определении     параметров     проекта     на    заключительном    собрании</w:t>
      </w:r>
    </w:p>
    <w:p w14:paraId="56FCE09B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4175DF" w14:textId="77777777" w:rsidR="002944A9" w:rsidRPr="005E2DA0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(заполняется на основании заключительного протокола)</w:t>
      </w:r>
    </w:p>
    <w:p w14:paraId="7053C480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9.3.4.  Наличие видео и/или аудиозаписи с</w:t>
      </w:r>
      <w:r>
        <w:rPr>
          <w:rFonts w:ascii="Times New Roman" w:hAnsi="Times New Roman" w:cs="Times New Roman"/>
          <w:sz w:val="24"/>
          <w:szCs w:val="24"/>
        </w:rPr>
        <w:t xml:space="preserve"> собрания граждан, на котором </w:t>
      </w:r>
      <w:r w:rsidRPr="00AB6565">
        <w:rPr>
          <w:rFonts w:ascii="Times New Roman" w:hAnsi="Times New Roman" w:cs="Times New Roman"/>
          <w:sz w:val="24"/>
          <w:szCs w:val="24"/>
        </w:rPr>
        <w:t>решался вопрос по участию в проекте: _______________________________ ДА/НЕТ</w:t>
      </w:r>
    </w:p>
    <w:p w14:paraId="58A65032" w14:textId="77777777" w:rsidR="002944A9" w:rsidRPr="005E2DA0" w:rsidRDefault="002944A9" w:rsidP="002944A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                                     (прикладывается к заявке на магнитном или цифровом носителе)</w:t>
      </w:r>
    </w:p>
    <w:p w14:paraId="7F5F6501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 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65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  СМИ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иных </w:t>
      </w:r>
      <w:r w:rsidRPr="00AB6565">
        <w:rPr>
          <w:rFonts w:ascii="Times New Roman" w:hAnsi="Times New Roman" w:cs="Times New Roman"/>
          <w:sz w:val="24"/>
          <w:szCs w:val="24"/>
        </w:rPr>
        <w:t>способов информирования населения при реализации проекта:</w:t>
      </w:r>
    </w:p>
    <w:p w14:paraId="09B2C536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9.4.1. Использовались ли СМИ для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населения в процессе отбора </w:t>
      </w:r>
      <w:r w:rsidRPr="00AB6565">
        <w:rPr>
          <w:rFonts w:ascii="Times New Roman" w:hAnsi="Times New Roman" w:cs="Times New Roman"/>
          <w:sz w:val="24"/>
          <w:szCs w:val="24"/>
        </w:rPr>
        <w:t>и подготовки проекта? ______________________________________________ ДА/НЕТ</w:t>
      </w:r>
    </w:p>
    <w:p w14:paraId="2A44672F" w14:textId="77777777" w:rsidR="002944A9" w:rsidRPr="005E2DA0" w:rsidRDefault="002944A9" w:rsidP="002944A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(перечислить   и   приложить   к   заявке  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14:paraId="1D374341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9.4.2. Проведение мероприятий, посвященных предварительному</w:t>
      </w:r>
      <w:r>
        <w:rPr>
          <w:rFonts w:ascii="Times New Roman" w:hAnsi="Times New Roman" w:cs="Times New Roman"/>
          <w:sz w:val="24"/>
          <w:szCs w:val="24"/>
        </w:rPr>
        <w:t xml:space="preserve"> обсуждению </w:t>
      </w:r>
      <w:r w:rsidRPr="00AB6565">
        <w:rPr>
          <w:rFonts w:ascii="Times New Roman" w:hAnsi="Times New Roman" w:cs="Times New Roman"/>
          <w:sz w:val="24"/>
          <w:szCs w:val="24"/>
        </w:rPr>
        <w:t>проекта:</w:t>
      </w:r>
    </w:p>
    <w:p w14:paraId="6C1BCB89" w14:textId="77777777" w:rsidR="002944A9" w:rsidRPr="005E2DA0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(перечисленные ниже мероприятия выбираются по усмотрению инициативной</w:t>
      </w:r>
      <w:r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группы)</w:t>
      </w:r>
    </w:p>
    <w:p w14:paraId="015C2615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подписные листы в</w:t>
      </w:r>
      <w:r>
        <w:rPr>
          <w:rFonts w:ascii="Times New Roman" w:hAnsi="Times New Roman" w:cs="Times New Roman"/>
          <w:sz w:val="24"/>
          <w:szCs w:val="24"/>
        </w:rPr>
        <w:t xml:space="preserve"> количестве _____________ штук;</w:t>
      </w:r>
    </w:p>
    <w:p w14:paraId="472DA8E7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анкеты в количест</w:t>
      </w:r>
      <w:r>
        <w:rPr>
          <w:rFonts w:ascii="Times New Roman" w:hAnsi="Times New Roman" w:cs="Times New Roman"/>
          <w:sz w:val="24"/>
          <w:szCs w:val="24"/>
        </w:rPr>
        <w:t>ве ______________________ штук;</w:t>
      </w:r>
    </w:p>
    <w:p w14:paraId="3DB58561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 предварительные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 собраний;</w:t>
      </w:r>
    </w:p>
    <w:p w14:paraId="77CAA8E9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подомовой обход населения в количестве ________ домохозяйств;</w:t>
      </w:r>
    </w:p>
    <w:p w14:paraId="34BEE835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6565">
        <w:rPr>
          <w:rFonts w:ascii="Times New Roman" w:hAnsi="Times New Roman" w:cs="Times New Roman"/>
          <w:sz w:val="24"/>
          <w:szCs w:val="24"/>
        </w:rPr>
        <w:t xml:space="preserve"> в социальных сетях _________</w:t>
      </w:r>
      <w:r>
        <w:rPr>
          <w:rFonts w:ascii="Times New Roman" w:hAnsi="Times New Roman" w:cs="Times New Roman"/>
          <w:sz w:val="24"/>
          <w:szCs w:val="24"/>
        </w:rPr>
        <w:t>______________________________;</w:t>
      </w:r>
    </w:p>
    <w:p w14:paraId="1ADF12F2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6565">
        <w:rPr>
          <w:rFonts w:ascii="Times New Roman" w:hAnsi="Times New Roman" w:cs="Times New Roman"/>
          <w:sz w:val="24"/>
          <w:szCs w:val="24"/>
        </w:rPr>
        <w:t>иное (указать) ___________________________________________.</w:t>
      </w:r>
    </w:p>
    <w:p w14:paraId="7AE691A5" w14:textId="77777777" w:rsidR="002944A9" w:rsidRPr="005E2DA0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(к заявке необходимо приложить документы (копии и своды подписных листов,</w:t>
      </w:r>
      <w:r>
        <w:rPr>
          <w:rFonts w:ascii="Times New Roman" w:hAnsi="Times New Roman" w:cs="Times New Roman"/>
          <w:i/>
        </w:rPr>
        <w:t xml:space="preserve"> </w:t>
      </w:r>
      <w:r w:rsidRPr="005E2DA0">
        <w:rPr>
          <w:rFonts w:ascii="Times New Roman" w:hAnsi="Times New Roman" w:cs="Times New Roman"/>
          <w:i/>
        </w:rPr>
        <w:t>анкет, фотографии и протоколы с предварит</w:t>
      </w:r>
      <w:r>
        <w:rPr>
          <w:rFonts w:ascii="Times New Roman" w:hAnsi="Times New Roman" w:cs="Times New Roman"/>
          <w:i/>
        </w:rPr>
        <w:t xml:space="preserve">ельных обсуждений, фотографии и </w:t>
      </w:r>
      <w:r w:rsidRPr="005E2DA0">
        <w:rPr>
          <w:rFonts w:ascii="Times New Roman" w:hAnsi="Times New Roman" w:cs="Times New Roman"/>
          <w:i/>
        </w:rPr>
        <w:t xml:space="preserve">подписные листы с подомового обхода, ссылки </w:t>
      </w:r>
      <w:r>
        <w:rPr>
          <w:rFonts w:ascii="Times New Roman" w:hAnsi="Times New Roman" w:cs="Times New Roman"/>
          <w:i/>
        </w:rPr>
        <w:t xml:space="preserve">на группу в соц. сетях и т.д.), </w:t>
      </w:r>
      <w:r w:rsidRPr="005E2DA0">
        <w:rPr>
          <w:rFonts w:ascii="Times New Roman" w:hAnsi="Times New Roman" w:cs="Times New Roman"/>
          <w:i/>
        </w:rPr>
        <w:t>подтверждающие фактическое пров</w:t>
      </w:r>
      <w:r>
        <w:rPr>
          <w:rFonts w:ascii="Times New Roman" w:hAnsi="Times New Roman" w:cs="Times New Roman"/>
          <w:i/>
        </w:rPr>
        <w:t xml:space="preserve">едение мероприятий, посвященных </w:t>
      </w:r>
      <w:r w:rsidRPr="005E2DA0">
        <w:rPr>
          <w:rFonts w:ascii="Times New Roman" w:hAnsi="Times New Roman" w:cs="Times New Roman"/>
          <w:i/>
        </w:rPr>
        <w:t>предварительному обсуждению проекта)</w:t>
      </w:r>
    </w:p>
    <w:p w14:paraId="7A6E6EEF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10. Сведения об инициативной группе:</w:t>
      </w:r>
    </w:p>
    <w:p w14:paraId="79A2BABC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Руководитель инициати</w:t>
      </w:r>
      <w:r>
        <w:rPr>
          <w:rFonts w:ascii="Times New Roman" w:hAnsi="Times New Roman" w:cs="Times New Roman"/>
          <w:sz w:val="24"/>
          <w:szCs w:val="24"/>
        </w:rPr>
        <w:t>вной группы 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2E2BE7F" w14:textId="77777777" w:rsidR="002944A9" w:rsidRPr="005E2DA0" w:rsidRDefault="002944A9" w:rsidP="002944A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 xml:space="preserve">             (Ф.И.О. полностью)</w:t>
      </w:r>
    </w:p>
    <w:p w14:paraId="7FB3063E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ый телефон ____________________</w:t>
      </w:r>
      <w:r w:rsidRPr="00AB656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2037F53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Факс/e-</w:t>
      </w:r>
      <w:proofErr w:type="spellStart"/>
      <w:r w:rsidRPr="00AB65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B65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B383DF0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ACEF2A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305FE2F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9930D39" w14:textId="77777777" w:rsidR="002944A9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96F2856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86B42E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т.д.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5F2AC0D" w14:textId="77777777" w:rsidR="002944A9" w:rsidRPr="005E2DA0" w:rsidRDefault="002944A9" w:rsidP="002944A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2DA0">
        <w:rPr>
          <w:rFonts w:ascii="Times New Roman" w:hAnsi="Times New Roman" w:cs="Times New Roman"/>
          <w:i/>
        </w:rPr>
        <w:t>(Ф.И.О. полностью/контактный телефон)</w:t>
      </w:r>
    </w:p>
    <w:p w14:paraId="59BF4C88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12. Дополнительная информация и комментарии:</w:t>
      </w:r>
    </w:p>
    <w:p w14:paraId="1AE7E722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D9AC224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516C129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FD12D2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7BC5C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91E67E" w14:textId="77777777" w:rsidR="002944A9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14:paraId="20445E2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79DC7A4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4B9830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A2B4C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FBF5D9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36D9C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60C319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99695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82BFAC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0018C1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C273D7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E2BCC6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0BE37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3E05FE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78BC16" w14:textId="3844B91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7D80BF" w14:textId="4CC0ED9D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686BCA" w14:textId="60FBF05C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40DA4E" w14:textId="1F03B6DB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8AC533" w14:textId="22BC26F9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2FD23C" w14:textId="70A10EFA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C87C16" w14:textId="3F4D4E28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BC193E" w14:textId="7777777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D47786" w14:textId="637D9D29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030C27" w14:textId="40F62CCE" w:rsidR="00072D63" w:rsidRDefault="00072D63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219F3F" w14:textId="07E70783" w:rsidR="00072D63" w:rsidRDefault="00072D63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17D4FA" w14:textId="3E5250FD" w:rsidR="00072D63" w:rsidRDefault="00072D63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F9CF66" w14:textId="77777777" w:rsidR="00072D63" w:rsidRDefault="00072D63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FA4039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7E9DCE" w14:textId="77777777" w:rsidR="002944A9" w:rsidRPr="00AB6565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978AC2B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конкурса </w:t>
      </w:r>
    </w:p>
    <w:p w14:paraId="0571E0A4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14:paraId="7CC3A01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E141C8" w14:textId="77777777" w:rsidR="002944A9" w:rsidRPr="00AB6565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37"/>
      <w:bookmarkEnd w:id="9"/>
      <w:r w:rsidRPr="00AB6565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14:paraId="17A5951D" w14:textId="77777777" w:rsidR="002944A9" w:rsidRPr="00AB6565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инициативного</w:t>
      </w:r>
    </w:p>
    <w:p w14:paraId="46562BF6" w14:textId="77777777" w:rsidR="002944A9" w:rsidRPr="00AB6565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бюджетирования</w:t>
      </w:r>
    </w:p>
    <w:p w14:paraId="72E15F92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1C50C2" w14:textId="77777777" w:rsidR="002944A9" w:rsidRPr="00AB6565" w:rsidRDefault="002944A9" w:rsidP="00294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_____________ направляет следующие документы для участия в конкурсном отборе проектов инициативного бюджетирования:</w:t>
      </w:r>
    </w:p>
    <w:p w14:paraId="185311E6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заявку для участия в конкурсном отборе проектов инициативного бюджетирования - на ______ л. в ________ экз.;</w:t>
      </w:r>
    </w:p>
    <w:p w14:paraId="45E25BDA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14:paraId="17EA95FC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</w:t>
      </w:r>
    </w:p>
    <w:p w14:paraId="1D88AB95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 на _______ л. в _______экз.;</w:t>
      </w:r>
    </w:p>
    <w:p w14:paraId="1F2B2E1A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определению приоритетности проблемы в процессе ее предварительного рассмотрения и предварительному обсуждению проекта на ___________ л. в __________ экз.;</w:t>
      </w:r>
    </w:p>
    <w:p w14:paraId="56944D0C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______ л. в _______ экз.;</w:t>
      </w:r>
    </w:p>
    <w:p w14:paraId="125CA8A4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предварительный протокол собрания жителей населенного пункта по определению приоритетности проблемы в процессе ее предварительного рассмотрения на ________ л. в _________ экз.;</w:t>
      </w:r>
    </w:p>
    <w:p w14:paraId="07BE68E8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14:paraId="2ECB5124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14:paraId="48F4A925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14:paraId="6D09CCD3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администрации поселения (муниципального района) на ____________ л. в _____________ экз.;</w:t>
      </w:r>
    </w:p>
    <w:p w14:paraId="2C03B96F" w14:textId="1080C37A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</w:t>
      </w:r>
      <w:r w:rsidR="00F0136F" w:rsidRPr="00AB6565">
        <w:rPr>
          <w:rFonts w:ascii="Times New Roman" w:hAnsi="Times New Roman" w:cs="Times New Roman"/>
          <w:sz w:val="24"/>
          <w:szCs w:val="24"/>
        </w:rPr>
        <w:t>софинансирован</w:t>
      </w:r>
      <w:r w:rsidR="00F0136F">
        <w:rPr>
          <w:rFonts w:ascii="Times New Roman" w:hAnsi="Times New Roman" w:cs="Times New Roman"/>
          <w:sz w:val="24"/>
          <w:szCs w:val="24"/>
        </w:rPr>
        <w:t>ии</w:t>
      </w:r>
      <w:r w:rsidRPr="00AB6565">
        <w:rPr>
          <w:rFonts w:ascii="Times New Roman" w:hAnsi="Times New Roman" w:cs="Times New Roman"/>
          <w:sz w:val="24"/>
          <w:szCs w:val="24"/>
        </w:rPr>
        <w:t xml:space="preserve"> проекта на _________ л. в ______ экз.;</w:t>
      </w:r>
    </w:p>
    <w:p w14:paraId="25ED97B1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документы, подтверждающие вклад населения, организаций и других внебюджетных </w:t>
      </w:r>
      <w:r w:rsidRPr="00AB6565">
        <w:rPr>
          <w:rFonts w:ascii="Times New Roman" w:hAnsi="Times New Roman" w:cs="Times New Roman"/>
          <w:sz w:val="24"/>
          <w:szCs w:val="24"/>
        </w:rPr>
        <w:lastRenderedPageBreak/>
        <w:t>источников в реализацию проекта в неденежной форме на ________ л. в ________ экз.;</w:t>
      </w:r>
    </w:p>
    <w:p w14:paraId="26E115E7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 на _________ л. в ___________ экз.;</w:t>
      </w:r>
    </w:p>
    <w:p w14:paraId="24120607" w14:textId="77777777" w:rsidR="002944A9" w:rsidRPr="00AB6565" w:rsidRDefault="002944A9" w:rsidP="00294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иные материалы, подтверждающие актуальность и остроту проблемы, на решение которой направлена реализация проекта, на _____________ л. в ________экз.</w:t>
      </w:r>
    </w:p>
    <w:p w14:paraId="627DFC7A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3E40D6" w14:textId="028CED15" w:rsidR="002944A9" w:rsidRPr="00AB6565" w:rsidRDefault="002944A9" w:rsidP="00F01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14:paraId="6E4A0212" w14:textId="77777777" w:rsidR="002944A9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14:paraId="283E4C73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79079E6E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55ED2E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78C411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06AF85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885803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A524A3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7B47DF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811ADD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F07CDC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F2BEF8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94E8AA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AEA0EA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602513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7B0B50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6DEBDB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FE0AB2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ED3C35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2BAC86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86607B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301352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1F2F3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B23D07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DC0CFC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04EAF86A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4548BE51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2BA1207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07525FE7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7E35CDB9" w14:textId="77777777" w:rsidR="002944A9" w:rsidRDefault="002944A9" w:rsidP="002944A9">
      <w:pPr>
        <w:pStyle w:val="ConsPlusNormal"/>
        <w:tabs>
          <w:tab w:val="left" w:pos="616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712223DF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C710FB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E3477A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39C214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D739EF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D63B6F" w14:textId="77777777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B2FCF5" w14:textId="36D7D39F" w:rsidR="002944A9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DE4C5D" w14:textId="3B2437D8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7F2BD0" w14:textId="322128A8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21734C" w14:textId="47510246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D12534" w14:textId="378CF35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6013F8" w14:textId="41EACFE2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35F32E" w14:textId="7777777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04CBFC" w14:textId="40125F9C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EAAE14" w14:textId="77777777" w:rsidR="00F0136F" w:rsidRDefault="00F0136F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9F2D41" w14:textId="77777777" w:rsidR="002944A9" w:rsidRPr="00AB6565" w:rsidRDefault="002944A9" w:rsidP="002944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B6565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697DFD2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конкурсов </w:t>
      </w:r>
    </w:p>
    <w:p w14:paraId="7B724085" w14:textId="77777777" w:rsidR="002944A9" w:rsidRPr="00AB6565" w:rsidRDefault="002944A9" w:rsidP="00294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</w:p>
    <w:p w14:paraId="69222839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6E00ED" w14:textId="77777777" w:rsidR="002944A9" w:rsidRPr="00AB6565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КРИТЕРИИ</w:t>
      </w:r>
    </w:p>
    <w:p w14:paraId="3D26655B" w14:textId="77777777" w:rsidR="002944A9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ОЦЕНКИ ПРОЕКТОВ ИНИЦИАТИВНОГО БЮДЖЕТИРОВАНИЯ</w:t>
      </w:r>
    </w:p>
    <w:p w14:paraId="050B250F" w14:textId="77777777" w:rsidR="002944A9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16"/>
        <w:gridCol w:w="2551"/>
        <w:gridCol w:w="1418"/>
      </w:tblGrid>
      <w:tr w:rsidR="002944A9" w:rsidRPr="009F2212" w14:paraId="77A143B6" w14:textId="77777777" w:rsidTr="000F30A0">
        <w:tc>
          <w:tcPr>
            <w:tcW w:w="680" w:type="dxa"/>
            <w:vAlign w:val="center"/>
          </w:tcPr>
          <w:p w14:paraId="1799717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16" w:type="dxa"/>
            <w:vAlign w:val="center"/>
          </w:tcPr>
          <w:p w14:paraId="74A3955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vAlign w:val="center"/>
          </w:tcPr>
          <w:p w14:paraId="42A5D92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418" w:type="dxa"/>
            <w:vAlign w:val="center"/>
          </w:tcPr>
          <w:p w14:paraId="6F890C1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944A9" w:rsidRPr="009F2212" w14:paraId="2C2194C8" w14:textId="77777777" w:rsidTr="000F30A0">
        <w:tc>
          <w:tcPr>
            <w:tcW w:w="680" w:type="dxa"/>
            <w:vAlign w:val="center"/>
          </w:tcPr>
          <w:p w14:paraId="00AFA56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14:paraId="6D69969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6C2285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191A98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4A9" w:rsidRPr="009F2212" w14:paraId="0EDF96A6" w14:textId="77777777" w:rsidTr="000F30A0">
        <w:tc>
          <w:tcPr>
            <w:tcW w:w="680" w:type="dxa"/>
            <w:vAlign w:val="center"/>
          </w:tcPr>
          <w:p w14:paraId="1F559659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vAlign w:val="center"/>
          </w:tcPr>
          <w:p w14:paraId="31759812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551" w:type="dxa"/>
            <w:vAlign w:val="center"/>
          </w:tcPr>
          <w:p w14:paraId="0757A5D0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14:paraId="4880C3A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4A9" w:rsidRPr="009F2212" w14:paraId="22419FBD" w14:textId="77777777" w:rsidTr="000F30A0">
        <w:tc>
          <w:tcPr>
            <w:tcW w:w="680" w:type="dxa"/>
            <w:vMerge w:val="restart"/>
            <w:vAlign w:val="center"/>
          </w:tcPr>
          <w:p w14:paraId="32A306C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6" w:type="dxa"/>
            <w:vMerge w:val="restart"/>
            <w:vAlign w:val="center"/>
          </w:tcPr>
          <w:p w14:paraId="33476A57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проекта со стороны бюджета поселения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14:paraId="55C75CFA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418" w:type="dxa"/>
            <w:vAlign w:val="center"/>
          </w:tcPr>
          <w:p w14:paraId="5C46C6B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44AE5972" w14:textId="77777777" w:rsidTr="000F30A0">
        <w:tc>
          <w:tcPr>
            <w:tcW w:w="680" w:type="dxa"/>
            <w:vMerge/>
          </w:tcPr>
          <w:p w14:paraId="4A99DFEA" w14:textId="77777777" w:rsidR="002944A9" w:rsidRPr="009F2212" w:rsidRDefault="002944A9" w:rsidP="000F30A0"/>
        </w:tc>
        <w:tc>
          <w:tcPr>
            <w:tcW w:w="4916" w:type="dxa"/>
            <w:vMerge/>
          </w:tcPr>
          <w:p w14:paraId="0C2FEE13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25CD0F1E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0,01% до 4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14:paraId="46C9BEE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4A9" w:rsidRPr="009F2212" w14:paraId="37AF6D0D" w14:textId="77777777" w:rsidTr="000F30A0">
        <w:tc>
          <w:tcPr>
            <w:tcW w:w="680" w:type="dxa"/>
            <w:vMerge/>
          </w:tcPr>
          <w:p w14:paraId="6FAA51F6" w14:textId="77777777" w:rsidR="002944A9" w:rsidRPr="009F2212" w:rsidRDefault="002944A9" w:rsidP="000F30A0"/>
        </w:tc>
        <w:tc>
          <w:tcPr>
            <w:tcW w:w="4916" w:type="dxa"/>
            <w:vMerge/>
          </w:tcPr>
          <w:p w14:paraId="74174B9E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CBCD2FA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14:paraId="32F68DE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4D96D87E" w14:textId="77777777" w:rsidTr="000F30A0">
        <w:tc>
          <w:tcPr>
            <w:tcW w:w="680" w:type="dxa"/>
            <w:vMerge w:val="restart"/>
            <w:vAlign w:val="center"/>
          </w:tcPr>
          <w:p w14:paraId="5FF76F2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6" w:type="dxa"/>
            <w:vMerge w:val="restart"/>
            <w:vAlign w:val="center"/>
          </w:tcPr>
          <w:p w14:paraId="3270066F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за счет средств населения в денежной форме (доля софинан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в пределах не менее 1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% стоимости проекта)</w:t>
            </w:r>
          </w:p>
        </w:tc>
        <w:tc>
          <w:tcPr>
            <w:tcW w:w="2551" w:type="dxa"/>
            <w:vAlign w:val="center"/>
          </w:tcPr>
          <w:p w14:paraId="0EB38CF2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932D15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754EA8EA" w14:textId="77777777" w:rsidTr="000F30A0">
        <w:tc>
          <w:tcPr>
            <w:tcW w:w="680" w:type="dxa"/>
            <w:vMerge/>
          </w:tcPr>
          <w:p w14:paraId="2EFC2F58" w14:textId="77777777" w:rsidR="002944A9" w:rsidRPr="009F2212" w:rsidRDefault="002944A9" w:rsidP="000F30A0"/>
        </w:tc>
        <w:tc>
          <w:tcPr>
            <w:tcW w:w="4916" w:type="dxa"/>
            <w:vMerge/>
          </w:tcPr>
          <w:p w14:paraId="1BB10715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7169685F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1,01% до 19,99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3D60A1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4A9" w:rsidRPr="009F2212" w14:paraId="16CAA3B8" w14:textId="77777777" w:rsidTr="000F30A0">
        <w:tc>
          <w:tcPr>
            <w:tcW w:w="680" w:type="dxa"/>
            <w:vMerge/>
          </w:tcPr>
          <w:p w14:paraId="65B303A1" w14:textId="77777777" w:rsidR="002944A9" w:rsidRPr="009F2212" w:rsidRDefault="002944A9" w:rsidP="000F30A0"/>
        </w:tc>
        <w:tc>
          <w:tcPr>
            <w:tcW w:w="4916" w:type="dxa"/>
            <w:vMerge/>
          </w:tcPr>
          <w:p w14:paraId="1F9F239D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725F5A2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14:paraId="464D192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4EFF64B4" w14:textId="77777777" w:rsidTr="000F30A0">
        <w:tc>
          <w:tcPr>
            <w:tcW w:w="680" w:type="dxa"/>
            <w:vMerge w:val="restart"/>
            <w:vAlign w:val="center"/>
          </w:tcPr>
          <w:p w14:paraId="76F7864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6" w:type="dxa"/>
            <w:vMerge w:val="restart"/>
            <w:vAlign w:val="center"/>
          </w:tcPr>
          <w:p w14:paraId="10E874F2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551" w:type="dxa"/>
            <w:vAlign w:val="center"/>
          </w:tcPr>
          <w:p w14:paraId="40DB1F49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14:paraId="314C164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3E8C689C" w14:textId="77777777" w:rsidTr="000F30A0">
        <w:tc>
          <w:tcPr>
            <w:tcW w:w="680" w:type="dxa"/>
            <w:vMerge/>
          </w:tcPr>
          <w:p w14:paraId="36C72F19" w14:textId="77777777" w:rsidR="002944A9" w:rsidRPr="009F2212" w:rsidRDefault="002944A9" w:rsidP="000F30A0"/>
        </w:tc>
        <w:tc>
          <w:tcPr>
            <w:tcW w:w="4916" w:type="dxa"/>
            <w:vMerge/>
          </w:tcPr>
          <w:p w14:paraId="1266A688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070F57B9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72A4FD0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20976268" w14:textId="77777777" w:rsidTr="000F30A0">
        <w:tc>
          <w:tcPr>
            <w:tcW w:w="680" w:type="dxa"/>
            <w:vMerge/>
          </w:tcPr>
          <w:p w14:paraId="2B960BCE" w14:textId="77777777" w:rsidR="002944A9" w:rsidRPr="009F2212" w:rsidRDefault="002944A9" w:rsidP="000F30A0"/>
        </w:tc>
        <w:tc>
          <w:tcPr>
            <w:tcW w:w="4916" w:type="dxa"/>
            <w:vMerge/>
          </w:tcPr>
          <w:p w14:paraId="364F9D3A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274F872C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5,01% до 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9,99%</w:t>
            </w:r>
          </w:p>
        </w:tc>
        <w:tc>
          <w:tcPr>
            <w:tcW w:w="1418" w:type="dxa"/>
            <w:vAlign w:val="center"/>
          </w:tcPr>
          <w:p w14:paraId="3101794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0F336198" w14:textId="77777777" w:rsidTr="000F30A0">
        <w:tc>
          <w:tcPr>
            <w:tcW w:w="680" w:type="dxa"/>
            <w:vMerge/>
          </w:tcPr>
          <w:p w14:paraId="6AA6E4AE" w14:textId="77777777" w:rsidR="002944A9" w:rsidRPr="009F2212" w:rsidRDefault="002944A9" w:rsidP="000F30A0"/>
        </w:tc>
        <w:tc>
          <w:tcPr>
            <w:tcW w:w="4916" w:type="dxa"/>
            <w:vMerge/>
          </w:tcPr>
          <w:p w14:paraId="1F9FCA32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501C919E" w14:textId="77777777" w:rsidR="002944A9" w:rsidRPr="0004006E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Pr="000400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vAlign w:val="center"/>
          </w:tcPr>
          <w:p w14:paraId="730B2FB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4A9" w:rsidRPr="009F2212" w14:paraId="7675378A" w14:textId="77777777" w:rsidTr="000F30A0">
        <w:tc>
          <w:tcPr>
            <w:tcW w:w="680" w:type="dxa"/>
            <w:vMerge w:val="restart"/>
            <w:vAlign w:val="center"/>
          </w:tcPr>
          <w:p w14:paraId="4133C87B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6" w:type="dxa"/>
            <w:vMerge w:val="restart"/>
            <w:vAlign w:val="center"/>
          </w:tcPr>
          <w:p w14:paraId="7A9EDC5D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14:paraId="3B78D92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14:paraId="262F0F9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644AB170" w14:textId="77777777" w:rsidTr="000F30A0">
        <w:tc>
          <w:tcPr>
            <w:tcW w:w="680" w:type="dxa"/>
            <w:vMerge/>
          </w:tcPr>
          <w:p w14:paraId="09E0B1BB" w14:textId="77777777" w:rsidR="002944A9" w:rsidRPr="009F2212" w:rsidRDefault="002944A9" w:rsidP="000F30A0"/>
        </w:tc>
        <w:tc>
          <w:tcPr>
            <w:tcW w:w="4916" w:type="dxa"/>
            <w:vMerge/>
          </w:tcPr>
          <w:p w14:paraId="0C0F0B82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839330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14:paraId="05673AE2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1B146EB7" w14:textId="77777777" w:rsidTr="000F30A0">
        <w:tc>
          <w:tcPr>
            <w:tcW w:w="680" w:type="dxa"/>
            <w:vMerge w:val="restart"/>
            <w:vAlign w:val="center"/>
          </w:tcPr>
          <w:p w14:paraId="2085FE84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16" w:type="dxa"/>
            <w:vMerge w:val="restart"/>
            <w:vAlign w:val="center"/>
          </w:tcPr>
          <w:p w14:paraId="4F81C5D9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Участие юридических лиц, индивидуальных предпринимателей, общественных организаций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551" w:type="dxa"/>
            <w:vAlign w:val="center"/>
          </w:tcPr>
          <w:p w14:paraId="4090030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vAlign w:val="center"/>
          </w:tcPr>
          <w:p w14:paraId="6FD009C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7BAEDBD3" w14:textId="77777777" w:rsidTr="000F30A0">
        <w:tc>
          <w:tcPr>
            <w:tcW w:w="680" w:type="dxa"/>
            <w:vMerge/>
          </w:tcPr>
          <w:p w14:paraId="79E81E58" w14:textId="77777777" w:rsidR="002944A9" w:rsidRPr="009F2212" w:rsidRDefault="002944A9" w:rsidP="000F30A0"/>
        </w:tc>
        <w:tc>
          <w:tcPr>
            <w:tcW w:w="4916" w:type="dxa"/>
            <w:vMerge/>
          </w:tcPr>
          <w:p w14:paraId="58E11B31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4EDCFF2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418" w:type="dxa"/>
            <w:vAlign w:val="center"/>
          </w:tcPr>
          <w:p w14:paraId="0F34E7D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2C50BE4A" w14:textId="77777777" w:rsidTr="000F30A0">
        <w:tc>
          <w:tcPr>
            <w:tcW w:w="680" w:type="dxa"/>
            <w:vAlign w:val="center"/>
          </w:tcPr>
          <w:p w14:paraId="7E341AB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  <w:vAlign w:val="center"/>
          </w:tcPr>
          <w:p w14:paraId="2FF2FD36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551" w:type="dxa"/>
            <w:vAlign w:val="center"/>
          </w:tcPr>
          <w:p w14:paraId="17E8C2C8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14:paraId="5785350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4A9" w:rsidRPr="009F2212" w14:paraId="7AD037E4" w14:textId="77777777" w:rsidTr="000F30A0">
        <w:tc>
          <w:tcPr>
            <w:tcW w:w="680" w:type="dxa"/>
            <w:vMerge w:val="restart"/>
            <w:vAlign w:val="center"/>
          </w:tcPr>
          <w:p w14:paraId="30A0E7D0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6" w:type="dxa"/>
            <w:vMerge w:val="restart"/>
            <w:vAlign w:val="center"/>
          </w:tcPr>
          <w:p w14:paraId="27E9E29E" w14:textId="77777777" w:rsidR="002944A9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</w:t>
            </w:r>
          </w:p>
          <w:p w14:paraId="52A788E3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(процентов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2551" w:type="dxa"/>
            <w:vAlign w:val="center"/>
          </w:tcPr>
          <w:p w14:paraId="003B3CD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14:paraId="7B9AC04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5F5695E9" w14:textId="77777777" w:rsidTr="000F30A0">
        <w:tc>
          <w:tcPr>
            <w:tcW w:w="680" w:type="dxa"/>
            <w:vMerge/>
          </w:tcPr>
          <w:p w14:paraId="20FD200A" w14:textId="77777777" w:rsidR="002944A9" w:rsidRPr="009F2212" w:rsidRDefault="002944A9" w:rsidP="000F30A0"/>
        </w:tc>
        <w:tc>
          <w:tcPr>
            <w:tcW w:w="4916" w:type="dxa"/>
            <w:vMerge/>
          </w:tcPr>
          <w:p w14:paraId="29C2DD00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3A519C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1,01% до 5%</w:t>
            </w:r>
          </w:p>
        </w:tc>
        <w:tc>
          <w:tcPr>
            <w:tcW w:w="1418" w:type="dxa"/>
            <w:vAlign w:val="center"/>
          </w:tcPr>
          <w:p w14:paraId="5FDA936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A9" w:rsidRPr="009F2212" w14:paraId="6C53A658" w14:textId="77777777" w:rsidTr="000F30A0">
        <w:tc>
          <w:tcPr>
            <w:tcW w:w="680" w:type="dxa"/>
            <w:vMerge/>
          </w:tcPr>
          <w:p w14:paraId="17C1F944" w14:textId="77777777" w:rsidR="002944A9" w:rsidRPr="009F2212" w:rsidRDefault="002944A9" w:rsidP="000F30A0"/>
        </w:tc>
        <w:tc>
          <w:tcPr>
            <w:tcW w:w="4916" w:type="dxa"/>
            <w:vMerge/>
          </w:tcPr>
          <w:p w14:paraId="07847595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7F9F7A5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24264C8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4A9" w:rsidRPr="009F2212" w14:paraId="7EAA3FE0" w14:textId="77777777" w:rsidTr="000F30A0">
        <w:tc>
          <w:tcPr>
            <w:tcW w:w="680" w:type="dxa"/>
            <w:vMerge w:val="restart"/>
            <w:vAlign w:val="center"/>
          </w:tcPr>
          <w:p w14:paraId="6021781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16" w:type="dxa"/>
            <w:vMerge w:val="restart"/>
            <w:vAlign w:val="center"/>
          </w:tcPr>
          <w:p w14:paraId="7F095A47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</w:p>
        </w:tc>
        <w:tc>
          <w:tcPr>
            <w:tcW w:w="2551" w:type="dxa"/>
            <w:vAlign w:val="center"/>
          </w:tcPr>
          <w:p w14:paraId="24D9580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оказывает</w:t>
            </w:r>
          </w:p>
        </w:tc>
        <w:tc>
          <w:tcPr>
            <w:tcW w:w="1418" w:type="dxa"/>
            <w:vAlign w:val="center"/>
          </w:tcPr>
          <w:p w14:paraId="411285F8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2BEAF9D6" w14:textId="77777777" w:rsidTr="000F30A0">
        <w:tc>
          <w:tcPr>
            <w:tcW w:w="680" w:type="dxa"/>
            <w:vMerge/>
          </w:tcPr>
          <w:p w14:paraId="64616AD6" w14:textId="77777777" w:rsidR="002944A9" w:rsidRPr="009F2212" w:rsidRDefault="002944A9" w:rsidP="000F30A0"/>
        </w:tc>
        <w:tc>
          <w:tcPr>
            <w:tcW w:w="4916" w:type="dxa"/>
            <w:vMerge/>
          </w:tcPr>
          <w:p w14:paraId="084C7454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78177329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оказывает</w:t>
            </w:r>
          </w:p>
        </w:tc>
        <w:tc>
          <w:tcPr>
            <w:tcW w:w="1418" w:type="dxa"/>
            <w:vAlign w:val="center"/>
          </w:tcPr>
          <w:p w14:paraId="36A9D20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0DB3DDBD" w14:textId="77777777" w:rsidTr="000F30A0">
        <w:tc>
          <w:tcPr>
            <w:tcW w:w="680" w:type="dxa"/>
            <w:vMerge w:val="restart"/>
            <w:vAlign w:val="center"/>
          </w:tcPr>
          <w:p w14:paraId="707F4F6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6" w:type="dxa"/>
            <w:vMerge w:val="restart"/>
            <w:vAlign w:val="center"/>
          </w:tcPr>
          <w:p w14:paraId="5F16C36A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551" w:type="dxa"/>
            <w:vAlign w:val="center"/>
          </w:tcPr>
          <w:p w14:paraId="0753A9F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Align w:val="center"/>
          </w:tcPr>
          <w:p w14:paraId="2FACA7F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3841B97C" w14:textId="77777777" w:rsidTr="000F30A0">
        <w:tc>
          <w:tcPr>
            <w:tcW w:w="680" w:type="dxa"/>
            <w:vMerge/>
          </w:tcPr>
          <w:p w14:paraId="484E4193" w14:textId="77777777" w:rsidR="002944A9" w:rsidRPr="009F2212" w:rsidRDefault="002944A9" w:rsidP="000F30A0"/>
        </w:tc>
        <w:tc>
          <w:tcPr>
            <w:tcW w:w="4916" w:type="dxa"/>
            <w:vMerge/>
          </w:tcPr>
          <w:p w14:paraId="7D367ACB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2E11A82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18" w:type="dxa"/>
            <w:vAlign w:val="center"/>
          </w:tcPr>
          <w:p w14:paraId="766C6A9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39F2DD74" w14:textId="77777777" w:rsidTr="000F30A0">
        <w:tc>
          <w:tcPr>
            <w:tcW w:w="680" w:type="dxa"/>
            <w:vAlign w:val="center"/>
          </w:tcPr>
          <w:p w14:paraId="4C759E7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vAlign w:val="center"/>
          </w:tcPr>
          <w:p w14:paraId="574E1672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сельского (городского) поселения в определении проекта и содействии в его реализации</w:t>
            </w:r>
          </w:p>
        </w:tc>
        <w:tc>
          <w:tcPr>
            <w:tcW w:w="2551" w:type="dxa"/>
            <w:vAlign w:val="center"/>
          </w:tcPr>
          <w:p w14:paraId="69C008F9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14:paraId="07253870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44A9" w:rsidRPr="009F2212" w14:paraId="470DA049" w14:textId="77777777" w:rsidTr="000F30A0">
        <w:tc>
          <w:tcPr>
            <w:tcW w:w="680" w:type="dxa"/>
            <w:vMerge w:val="restart"/>
            <w:vAlign w:val="center"/>
          </w:tcPr>
          <w:p w14:paraId="352690E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6" w:type="dxa"/>
            <w:vMerge w:val="restart"/>
            <w:vAlign w:val="center"/>
          </w:tcPr>
          <w:p w14:paraId="23916E4B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приоритетности проблемы в процессе предварительного рассмотрения (соотношение количества подписей в поддержку проекта к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еству жителей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 в процентах)</w:t>
            </w:r>
          </w:p>
        </w:tc>
        <w:tc>
          <w:tcPr>
            <w:tcW w:w="2551" w:type="dxa"/>
            <w:vAlign w:val="center"/>
          </w:tcPr>
          <w:p w14:paraId="1D41099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14:paraId="6318BCB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1C6F4AD4" w14:textId="77777777" w:rsidTr="000F30A0">
        <w:tc>
          <w:tcPr>
            <w:tcW w:w="680" w:type="dxa"/>
            <w:vMerge/>
          </w:tcPr>
          <w:p w14:paraId="70CAF37F" w14:textId="77777777" w:rsidR="002944A9" w:rsidRPr="009F2212" w:rsidRDefault="002944A9" w:rsidP="000F30A0"/>
        </w:tc>
        <w:tc>
          <w:tcPr>
            <w:tcW w:w="4916" w:type="dxa"/>
            <w:vMerge/>
          </w:tcPr>
          <w:p w14:paraId="34EC4D51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685EF1C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14:paraId="1D6DE82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14533F7E" w14:textId="77777777" w:rsidTr="000F30A0">
        <w:tc>
          <w:tcPr>
            <w:tcW w:w="680" w:type="dxa"/>
            <w:vMerge/>
          </w:tcPr>
          <w:p w14:paraId="74965EC2" w14:textId="77777777" w:rsidR="002944A9" w:rsidRPr="009F2212" w:rsidRDefault="002944A9" w:rsidP="000F30A0"/>
        </w:tc>
        <w:tc>
          <w:tcPr>
            <w:tcW w:w="4916" w:type="dxa"/>
            <w:vMerge/>
          </w:tcPr>
          <w:p w14:paraId="47BE3E13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686033A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4DAA2B7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4A9" w:rsidRPr="009F2212" w14:paraId="782D8838" w14:textId="77777777" w:rsidTr="000F30A0">
        <w:tc>
          <w:tcPr>
            <w:tcW w:w="680" w:type="dxa"/>
            <w:vMerge w:val="restart"/>
            <w:vAlign w:val="center"/>
          </w:tcPr>
          <w:p w14:paraId="58B7798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16" w:type="dxa"/>
            <w:vMerge w:val="restart"/>
            <w:vAlign w:val="center"/>
          </w:tcPr>
          <w:p w14:paraId="11BDDEBA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жителей, принявших участие в собрании)</w:t>
            </w:r>
          </w:p>
        </w:tc>
        <w:tc>
          <w:tcPr>
            <w:tcW w:w="2551" w:type="dxa"/>
            <w:vAlign w:val="center"/>
          </w:tcPr>
          <w:p w14:paraId="3C163F4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vAlign w:val="center"/>
          </w:tcPr>
          <w:p w14:paraId="3C85E84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6EBEF035" w14:textId="77777777" w:rsidTr="000F30A0">
        <w:tc>
          <w:tcPr>
            <w:tcW w:w="680" w:type="dxa"/>
            <w:vMerge/>
          </w:tcPr>
          <w:p w14:paraId="05CFB9AB" w14:textId="77777777" w:rsidR="002944A9" w:rsidRPr="009F2212" w:rsidRDefault="002944A9" w:rsidP="000F30A0"/>
        </w:tc>
        <w:tc>
          <w:tcPr>
            <w:tcW w:w="4916" w:type="dxa"/>
            <w:vMerge/>
          </w:tcPr>
          <w:p w14:paraId="0D128933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1B262639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1,01 до 5%</w:t>
            </w:r>
          </w:p>
        </w:tc>
        <w:tc>
          <w:tcPr>
            <w:tcW w:w="1418" w:type="dxa"/>
            <w:vAlign w:val="center"/>
          </w:tcPr>
          <w:p w14:paraId="2195112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1458433C" w14:textId="77777777" w:rsidTr="000F30A0">
        <w:tc>
          <w:tcPr>
            <w:tcW w:w="680" w:type="dxa"/>
            <w:vMerge/>
          </w:tcPr>
          <w:p w14:paraId="2E121D90" w14:textId="77777777" w:rsidR="002944A9" w:rsidRPr="009F2212" w:rsidRDefault="002944A9" w:rsidP="000F30A0"/>
        </w:tc>
        <w:tc>
          <w:tcPr>
            <w:tcW w:w="4916" w:type="dxa"/>
            <w:vMerge/>
          </w:tcPr>
          <w:p w14:paraId="0804DDFB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DC4904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5,01%</w:t>
            </w:r>
          </w:p>
        </w:tc>
        <w:tc>
          <w:tcPr>
            <w:tcW w:w="1418" w:type="dxa"/>
            <w:vAlign w:val="center"/>
          </w:tcPr>
          <w:p w14:paraId="38E06A3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4A9" w:rsidRPr="009F2212" w14:paraId="55547FE1" w14:textId="77777777" w:rsidTr="000F30A0">
        <w:tc>
          <w:tcPr>
            <w:tcW w:w="680" w:type="dxa"/>
            <w:vMerge w:val="restart"/>
            <w:vAlign w:val="center"/>
          </w:tcPr>
          <w:p w14:paraId="19181A8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16" w:type="dxa"/>
            <w:vMerge w:val="restart"/>
            <w:vAlign w:val="center"/>
          </w:tcPr>
          <w:p w14:paraId="4CBF978C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2551" w:type="dxa"/>
            <w:vAlign w:val="center"/>
          </w:tcPr>
          <w:p w14:paraId="6D25A727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14:paraId="588A867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06C4D2DC" w14:textId="77777777" w:rsidTr="000F30A0">
        <w:tc>
          <w:tcPr>
            <w:tcW w:w="680" w:type="dxa"/>
            <w:vMerge/>
          </w:tcPr>
          <w:p w14:paraId="25BACAFC" w14:textId="77777777" w:rsidR="002944A9" w:rsidRPr="009F2212" w:rsidRDefault="002944A9" w:rsidP="000F30A0"/>
        </w:tc>
        <w:tc>
          <w:tcPr>
            <w:tcW w:w="4916" w:type="dxa"/>
            <w:vMerge/>
          </w:tcPr>
          <w:p w14:paraId="0A09DCC6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767466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8" w:type="dxa"/>
            <w:vAlign w:val="center"/>
          </w:tcPr>
          <w:p w14:paraId="10040F1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7C943316" w14:textId="77777777" w:rsidTr="000F30A0">
        <w:tc>
          <w:tcPr>
            <w:tcW w:w="680" w:type="dxa"/>
            <w:vAlign w:val="center"/>
          </w:tcPr>
          <w:p w14:paraId="47D9F70C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6" w:type="dxa"/>
            <w:vAlign w:val="center"/>
          </w:tcPr>
          <w:p w14:paraId="0FE758E2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  <w:tc>
          <w:tcPr>
            <w:tcW w:w="2551" w:type="dxa"/>
            <w:vAlign w:val="center"/>
          </w:tcPr>
          <w:p w14:paraId="3949A18E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418" w:type="dxa"/>
            <w:vAlign w:val="center"/>
          </w:tcPr>
          <w:p w14:paraId="58C79B0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44A9" w:rsidRPr="009F2212" w14:paraId="10054A05" w14:textId="77777777" w:rsidTr="000F30A0">
        <w:tc>
          <w:tcPr>
            <w:tcW w:w="680" w:type="dxa"/>
            <w:vMerge w:val="restart"/>
            <w:vAlign w:val="center"/>
          </w:tcPr>
          <w:p w14:paraId="5C78CC60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16" w:type="dxa"/>
            <w:vMerge w:val="restart"/>
            <w:vAlign w:val="center"/>
          </w:tcPr>
          <w:p w14:paraId="2145629B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551" w:type="dxa"/>
            <w:vAlign w:val="center"/>
          </w:tcPr>
          <w:p w14:paraId="7DE4A51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14:paraId="479DE920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366DB7BC" w14:textId="77777777" w:rsidTr="000F30A0">
        <w:tc>
          <w:tcPr>
            <w:tcW w:w="680" w:type="dxa"/>
            <w:vMerge/>
          </w:tcPr>
          <w:p w14:paraId="35F549AE" w14:textId="77777777" w:rsidR="002944A9" w:rsidRPr="009F2212" w:rsidRDefault="002944A9" w:rsidP="000F30A0"/>
        </w:tc>
        <w:tc>
          <w:tcPr>
            <w:tcW w:w="4916" w:type="dxa"/>
            <w:vMerge/>
          </w:tcPr>
          <w:p w14:paraId="1E1863F7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28BFC6B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8" w:type="dxa"/>
            <w:vAlign w:val="center"/>
          </w:tcPr>
          <w:p w14:paraId="6036EEA2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4A9" w:rsidRPr="009F2212" w14:paraId="50F1B49C" w14:textId="77777777" w:rsidTr="000F30A0">
        <w:tc>
          <w:tcPr>
            <w:tcW w:w="680" w:type="dxa"/>
            <w:vMerge/>
          </w:tcPr>
          <w:p w14:paraId="2A2E7CF1" w14:textId="77777777" w:rsidR="002944A9" w:rsidRPr="009F2212" w:rsidRDefault="002944A9" w:rsidP="000F30A0"/>
        </w:tc>
        <w:tc>
          <w:tcPr>
            <w:tcW w:w="4916" w:type="dxa"/>
            <w:vMerge/>
          </w:tcPr>
          <w:p w14:paraId="547BF4A1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2649E7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18" w:type="dxa"/>
            <w:vAlign w:val="center"/>
          </w:tcPr>
          <w:p w14:paraId="59208DE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A9" w:rsidRPr="009F2212" w14:paraId="3D2C7025" w14:textId="77777777" w:rsidTr="000F30A0">
        <w:tc>
          <w:tcPr>
            <w:tcW w:w="680" w:type="dxa"/>
            <w:vMerge/>
          </w:tcPr>
          <w:p w14:paraId="63AA93A5" w14:textId="77777777" w:rsidR="002944A9" w:rsidRPr="009F2212" w:rsidRDefault="002944A9" w:rsidP="000F30A0"/>
        </w:tc>
        <w:tc>
          <w:tcPr>
            <w:tcW w:w="4916" w:type="dxa"/>
            <w:vMerge/>
          </w:tcPr>
          <w:p w14:paraId="21EF0C04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6AACBE9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418" w:type="dxa"/>
            <w:vAlign w:val="center"/>
          </w:tcPr>
          <w:p w14:paraId="00183EC3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4A9" w:rsidRPr="009F2212" w14:paraId="68BB8A64" w14:textId="77777777" w:rsidTr="000F30A0">
        <w:tc>
          <w:tcPr>
            <w:tcW w:w="680" w:type="dxa"/>
            <w:vMerge/>
          </w:tcPr>
          <w:p w14:paraId="6CD702D9" w14:textId="77777777" w:rsidR="002944A9" w:rsidRPr="009F2212" w:rsidRDefault="002944A9" w:rsidP="000F30A0"/>
        </w:tc>
        <w:tc>
          <w:tcPr>
            <w:tcW w:w="4916" w:type="dxa"/>
            <w:vMerge/>
          </w:tcPr>
          <w:p w14:paraId="0F952A48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6883D1E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анкеты, подписные листы</w:t>
            </w:r>
          </w:p>
        </w:tc>
        <w:tc>
          <w:tcPr>
            <w:tcW w:w="1418" w:type="dxa"/>
            <w:vAlign w:val="center"/>
          </w:tcPr>
          <w:p w14:paraId="2418DBF8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51191ED2" w14:textId="77777777" w:rsidTr="000F30A0">
        <w:tc>
          <w:tcPr>
            <w:tcW w:w="680" w:type="dxa"/>
            <w:vMerge w:val="restart"/>
            <w:vAlign w:val="center"/>
          </w:tcPr>
          <w:p w14:paraId="7DB8FB3C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16" w:type="dxa"/>
            <w:vMerge w:val="restart"/>
            <w:vAlign w:val="center"/>
          </w:tcPr>
          <w:p w14:paraId="3C8B35FE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"Срок жизни" результатов проекта (лет)</w:t>
            </w:r>
          </w:p>
        </w:tc>
        <w:tc>
          <w:tcPr>
            <w:tcW w:w="2551" w:type="dxa"/>
            <w:vAlign w:val="center"/>
          </w:tcPr>
          <w:p w14:paraId="43A31B3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до 1 лет</w:t>
            </w:r>
          </w:p>
        </w:tc>
        <w:tc>
          <w:tcPr>
            <w:tcW w:w="1418" w:type="dxa"/>
            <w:vAlign w:val="center"/>
          </w:tcPr>
          <w:p w14:paraId="6358649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4B257616" w14:textId="77777777" w:rsidTr="000F30A0">
        <w:tc>
          <w:tcPr>
            <w:tcW w:w="680" w:type="dxa"/>
            <w:vMerge/>
          </w:tcPr>
          <w:p w14:paraId="4BC0502E" w14:textId="77777777" w:rsidR="002944A9" w:rsidRPr="009F2212" w:rsidRDefault="002944A9" w:rsidP="000F30A0"/>
        </w:tc>
        <w:tc>
          <w:tcPr>
            <w:tcW w:w="4916" w:type="dxa"/>
            <w:vMerge/>
          </w:tcPr>
          <w:p w14:paraId="2BD0D226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051AC2B1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1418" w:type="dxa"/>
            <w:vAlign w:val="center"/>
          </w:tcPr>
          <w:p w14:paraId="6EABAD5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4A9" w:rsidRPr="009F2212" w14:paraId="7AA08D2D" w14:textId="77777777" w:rsidTr="000F30A0">
        <w:tc>
          <w:tcPr>
            <w:tcW w:w="680" w:type="dxa"/>
            <w:vMerge/>
          </w:tcPr>
          <w:p w14:paraId="77300C85" w14:textId="77777777" w:rsidR="002944A9" w:rsidRPr="009F2212" w:rsidRDefault="002944A9" w:rsidP="000F30A0"/>
        </w:tc>
        <w:tc>
          <w:tcPr>
            <w:tcW w:w="4916" w:type="dxa"/>
            <w:vMerge/>
          </w:tcPr>
          <w:p w14:paraId="095D450D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5A2ECB9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  <w:vAlign w:val="center"/>
          </w:tcPr>
          <w:p w14:paraId="5044CE06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4A9" w:rsidRPr="009F2212" w14:paraId="1DBC1691" w14:textId="77777777" w:rsidTr="000F30A0">
        <w:tc>
          <w:tcPr>
            <w:tcW w:w="680" w:type="dxa"/>
            <w:vMerge w:val="restart"/>
            <w:vAlign w:val="center"/>
          </w:tcPr>
          <w:p w14:paraId="7C54DEBF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16" w:type="dxa"/>
            <w:vMerge w:val="restart"/>
            <w:vAlign w:val="center"/>
          </w:tcPr>
          <w:p w14:paraId="5EF238B3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551" w:type="dxa"/>
            <w:vAlign w:val="center"/>
          </w:tcPr>
          <w:p w14:paraId="0D7619D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14:paraId="06CA661D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76443815" w14:textId="77777777" w:rsidTr="000F30A0">
        <w:tc>
          <w:tcPr>
            <w:tcW w:w="680" w:type="dxa"/>
            <w:vMerge/>
          </w:tcPr>
          <w:p w14:paraId="53BA7CB6" w14:textId="77777777" w:rsidR="002944A9" w:rsidRPr="009F2212" w:rsidRDefault="002944A9" w:rsidP="000F30A0"/>
        </w:tc>
        <w:tc>
          <w:tcPr>
            <w:tcW w:w="4916" w:type="dxa"/>
            <w:vMerge/>
          </w:tcPr>
          <w:p w14:paraId="344F2943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5BEEAC5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6E560D2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2A5520FD" w14:textId="77777777" w:rsidTr="000F30A0">
        <w:tc>
          <w:tcPr>
            <w:tcW w:w="680" w:type="dxa"/>
            <w:vMerge w:val="restart"/>
            <w:vAlign w:val="center"/>
          </w:tcPr>
          <w:p w14:paraId="32287B6F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16" w:type="dxa"/>
            <w:vMerge w:val="restart"/>
            <w:vAlign w:val="center"/>
          </w:tcPr>
          <w:p w14:paraId="56142A43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551" w:type="dxa"/>
            <w:vAlign w:val="center"/>
          </w:tcPr>
          <w:p w14:paraId="5EA63D7B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14:paraId="2A917C2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08677424" w14:textId="77777777" w:rsidTr="000F30A0">
        <w:tc>
          <w:tcPr>
            <w:tcW w:w="680" w:type="dxa"/>
            <w:vMerge/>
          </w:tcPr>
          <w:p w14:paraId="1EDF5990" w14:textId="77777777" w:rsidR="002944A9" w:rsidRPr="009F2212" w:rsidRDefault="002944A9" w:rsidP="000F30A0"/>
        </w:tc>
        <w:tc>
          <w:tcPr>
            <w:tcW w:w="4916" w:type="dxa"/>
            <w:vMerge/>
          </w:tcPr>
          <w:p w14:paraId="797BA002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16B65D7F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6D2D92D9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4A9" w:rsidRPr="009F2212" w14:paraId="2BFC28ED" w14:textId="77777777" w:rsidTr="000F30A0">
        <w:tc>
          <w:tcPr>
            <w:tcW w:w="680" w:type="dxa"/>
            <w:vMerge w:val="restart"/>
            <w:vAlign w:val="center"/>
          </w:tcPr>
          <w:p w14:paraId="03DF2C60" w14:textId="77777777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16" w:type="dxa"/>
            <w:vMerge w:val="restart"/>
            <w:vAlign w:val="center"/>
          </w:tcPr>
          <w:p w14:paraId="23B60132" w14:textId="1524F6E8" w:rsidR="002944A9" w:rsidRPr="00AB6565" w:rsidRDefault="002944A9" w:rsidP="000F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Комплексность (например: при реализации проекта предусмотрено асфальтирование, освещение, высадка деревьев, установка </w:t>
            </w: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лавочек и зон отдыха и т.д.)</w:t>
            </w:r>
          </w:p>
        </w:tc>
        <w:tc>
          <w:tcPr>
            <w:tcW w:w="2551" w:type="dxa"/>
            <w:vAlign w:val="center"/>
          </w:tcPr>
          <w:p w14:paraId="185895FC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vAlign w:val="center"/>
          </w:tcPr>
          <w:p w14:paraId="197EAE94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4A9" w:rsidRPr="009F2212" w14:paraId="7F38AF52" w14:textId="77777777" w:rsidTr="000F30A0">
        <w:tc>
          <w:tcPr>
            <w:tcW w:w="680" w:type="dxa"/>
            <w:vMerge/>
          </w:tcPr>
          <w:p w14:paraId="03BAD8AE" w14:textId="77777777" w:rsidR="002944A9" w:rsidRPr="009F2212" w:rsidRDefault="002944A9" w:rsidP="000F30A0"/>
        </w:tc>
        <w:tc>
          <w:tcPr>
            <w:tcW w:w="4916" w:type="dxa"/>
            <w:vMerge/>
          </w:tcPr>
          <w:p w14:paraId="321730C0" w14:textId="77777777" w:rsidR="002944A9" w:rsidRPr="009F2212" w:rsidRDefault="002944A9" w:rsidP="000F30A0"/>
        </w:tc>
        <w:tc>
          <w:tcPr>
            <w:tcW w:w="2551" w:type="dxa"/>
            <w:vAlign w:val="center"/>
          </w:tcPr>
          <w:p w14:paraId="3EB60FAA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6983C565" w14:textId="77777777" w:rsidR="002944A9" w:rsidRPr="00AB6565" w:rsidRDefault="002944A9" w:rsidP="000F3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AAD1C1" w14:textId="77777777" w:rsidR="002944A9" w:rsidRPr="00F0136F" w:rsidRDefault="002944A9" w:rsidP="002944A9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003DA16C" w14:textId="77777777" w:rsidR="002944A9" w:rsidRPr="00F0136F" w:rsidRDefault="002944A9" w:rsidP="00F0136F">
      <w:pPr>
        <w:spacing w:after="0"/>
        <w:ind w:right="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36F">
        <w:rPr>
          <w:rFonts w:ascii="Times New Roman" w:hAnsi="Times New Roman" w:cs="Times New Roman"/>
          <w:sz w:val="24"/>
          <w:szCs w:val="24"/>
        </w:rPr>
        <w:t>&lt; *</w:t>
      </w:r>
      <w:proofErr w:type="gramEnd"/>
      <w:r w:rsidRPr="00F0136F">
        <w:rPr>
          <w:rFonts w:ascii="Times New Roman" w:hAnsi="Times New Roman" w:cs="Times New Roman"/>
          <w:sz w:val="24"/>
          <w:szCs w:val="24"/>
        </w:rPr>
        <w:t xml:space="preserve">&gt; Используется численность постоянного населения муниципального образования по состоянию на 01 января года,  предшествующего году подачи заявки/проекта на участие в </w:t>
      </w:r>
    </w:p>
    <w:p w14:paraId="57666A93" w14:textId="77777777" w:rsidR="002944A9" w:rsidRPr="00F0136F" w:rsidRDefault="002944A9" w:rsidP="002944A9">
      <w:pPr>
        <w:ind w:right="40"/>
        <w:rPr>
          <w:rFonts w:ascii="Times New Roman" w:hAnsi="Times New Roman" w:cs="Times New Roman"/>
          <w:sz w:val="24"/>
          <w:szCs w:val="24"/>
        </w:rPr>
      </w:pPr>
      <w:r w:rsidRPr="00F0136F">
        <w:rPr>
          <w:rFonts w:ascii="Times New Roman" w:hAnsi="Times New Roman" w:cs="Times New Roman"/>
          <w:sz w:val="24"/>
          <w:szCs w:val="24"/>
        </w:rPr>
        <w:t xml:space="preserve"> конкурсном отборе проектов инициативного бюджетирования</w:t>
      </w:r>
    </w:p>
    <w:p w14:paraId="0F13680B" w14:textId="77777777" w:rsidR="002944A9" w:rsidRPr="00AB6565" w:rsidRDefault="002944A9" w:rsidP="002944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68B194D" w14:textId="77777777" w:rsidR="002944A9" w:rsidRPr="00AB6565" w:rsidRDefault="002944A9" w:rsidP="00294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69EBA" w14:textId="77777777" w:rsidR="002944A9" w:rsidRDefault="002944A9" w:rsidP="002944A9"/>
    <w:p w14:paraId="0CB12ED1" w14:textId="77777777" w:rsidR="00033FE9" w:rsidRDefault="00033FE9" w:rsidP="002471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FE9" w:rsidSect="00F0136F">
      <w:pgSz w:w="11906" w:h="16838"/>
      <w:pgMar w:top="425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BEB1" w14:textId="77777777" w:rsidR="00640AEC" w:rsidRDefault="00640AEC" w:rsidP="002944A9">
      <w:pPr>
        <w:spacing w:after="0" w:line="240" w:lineRule="auto"/>
      </w:pPr>
      <w:r>
        <w:separator/>
      </w:r>
    </w:p>
  </w:endnote>
  <w:endnote w:type="continuationSeparator" w:id="0">
    <w:p w14:paraId="0F2A43B8" w14:textId="77777777" w:rsidR="00640AEC" w:rsidRDefault="00640AEC" w:rsidP="002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1896" w14:textId="77777777" w:rsidR="00640AEC" w:rsidRDefault="00640AEC" w:rsidP="002944A9">
      <w:pPr>
        <w:spacing w:after="0" w:line="240" w:lineRule="auto"/>
      </w:pPr>
      <w:r>
        <w:separator/>
      </w:r>
    </w:p>
  </w:footnote>
  <w:footnote w:type="continuationSeparator" w:id="0">
    <w:p w14:paraId="01FEA511" w14:textId="77777777" w:rsidR="00640AEC" w:rsidRDefault="00640AEC" w:rsidP="002944A9">
      <w:pPr>
        <w:spacing w:after="0" w:line="240" w:lineRule="auto"/>
      </w:pPr>
      <w:r>
        <w:continuationSeparator/>
      </w:r>
    </w:p>
  </w:footnote>
  <w:footnote w:id="1">
    <w:p w14:paraId="031413E0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 w:rsidRPr="00AB6565">
        <w:rPr>
          <w:rFonts w:ascii="Times New Roman" w:hAnsi="Times New Roman" w:cs="Times New Roman"/>
          <w:sz w:val="24"/>
          <w:szCs w:val="24"/>
        </w:rPr>
        <w:t>Используется численность постоянного населения муниципального образования</w:t>
      </w:r>
    </w:p>
    <w:p w14:paraId="344B24BC" w14:textId="77777777" w:rsidR="002944A9" w:rsidRPr="00AB6565" w:rsidRDefault="002944A9" w:rsidP="00294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565">
        <w:rPr>
          <w:rFonts w:ascii="Times New Roman" w:hAnsi="Times New Roman" w:cs="Times New Roman"/>
          <w:sz w:val="24"/>
          <w:szCs w:val="24"/>
        </w:rPr>
        <w:t>по состоянию на 01 января года, предшествующего году подачи заявки/проекта</w:t>
      </w:r>
    </w:p>
    <w:p w14:paraId="41CD0828" w14:textId="77777777" w:rsidR="002944A9" w:rsidRDefault="002944A9" w:rsidP="002944A9">
      <w:pPr>
        <w:pStyle w:val="a7"/>
        <w:jc w:val="both"/>
      </w:pPr>
      <w:r w:rsidRPr="00AB6565">
        <w:rPr>
          <w:rFonts w:ascii="Times New Roman" w:hAnsi="Times New Roman"/>
          <w:sz w:val="24"/>
          <w:szCs w:val="24"/>
        </w:rPr>
        <w:t xml:space="preserve">  на участие в конкурсном отборе проектов инициативного бюджетирования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358A"/>
    <w:multiLevelType w:val="hybridMultilevel"/>
    <w:tmpl w:val="B4A0166A"/>
    <w:lvl w:ilvl="0" w:tplc="85D24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72D63"/>
    <w:rsid w:val="000A4156"/>
    <w:rsid w:val="0010143A"/>
    <w:rsid w:val="00112D0C"/>
    <w:rsid w:val="001B1034"/>
    <w:rsid w:val="001B1263"/>
    <w:rsid w:val="001B181F"/>
    <w:rsid w:val="002471A7"/>
    <w:rsid w:val="00253BDA"/>
    <w:rsid w:val="002634DA"/>
    <w:rsid w:val="0027597C"/>
    <w:rsid w:val="00286566"/>
    <w:rsid w:val="002944A9"/>
    <w:rsid w:val="00321FEF"/>
    <w:rsid w:val="00360DC3"/>
    <w:rsid w:val="0048490E"/>
    <w:rsid w:val="004B2B55"/>
    <w:rsid w:val="005C4845"/>
    <w:rsid w:val="00640AEC"/>
    <w:rsid w:val="00685837"/>
    <w:rsid w:val="006D4F48"/>
    <w:rsid w:val="00705A03"/>
    <w:rsid w:val="00741FE5"/>
    <w:rsid w:val="00747160"/>
    <w:rsid w:val="00802006"/>
    <w:rsid w:val="008437A7"/>
    <w:rsid w:val="00850A15"/>
    <w:rsid w:val="00880B6E"/>
    <w:rsid w:val="008B3C4B"/>
    <w:rsid w:val="008E7206"/>
    <w:rsid w:val="00951B2E"/>
    <w:rsid w:val="00964132"/>
    <w:rsid w:val="009B68C7"/>
    <w:rsid w:val="00A569D2"/>
    <w:rsid w:val="00B52E96"/>
    <w:rsid w:val="00B60BB9"/>
    <w:rsid w:val="00B644BE"/>
    <w:rsid w:val="00BF4828"/>
    <w:rsid w:val="00C22FF8"/>
    <w:rsid w:val="00C46A6D"/>
    <w:rsid w:val="00CC1193"/>
    <w:rsid w:val="00D6222D"/>
    <w:rsid w:val="00D908F9"/>
    <w:rsid w:val="00E728F9"/>
    <w:rsid w:val="00ED0890"/>
    <w:rsid w:val="00F0136F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F1A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9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94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94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944A9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29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9CA46FEDA28617FE494D5280CB77D82BF3AF26858610D7E00876126wC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</cp:revision>
  <cp:lastPrinted>2019-01-14T09:54:00Z</cp:lastPrinted>
  <dcterms:created xsi:type="dcterms:W3CDTF">2019-01-14T09:10:00Z</dcterms:created>
  <dcterms:modified xsi:type="dcterms:W3CDTF">2019-12-09T07:52:00Z</dcterms:modified>
</cp:coreProperties>
</file>