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12" w:rsidRDefault="00F80B12" w:rsidP="00AA436E">
      <w:pPr>
        <w:jc w:val="right"/>
      </w:pPr>
    </w:p>
    <w:p w:rsidR="00F80B12" w:rsidRDefault="007B50F5" w:rsidP="00F80B1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-167005</wp:posOffset>
            </wp:positionV>
            <wp:extent cx="495300" cy="609600"/>
            <wp:effectExtent l="0" t="0" r="0" b="0"/>
            <wp:wrapNone/>
            <wp:docPr id="44" name="Рисунок 44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B12" w:rsidRDefault="00F80B12" w:rsidP="00434EFB">
      <w:pPr>
        <w:jc w:val="right"/>
      </w:pPr>
    </w:p>
    <w:p w:rsidR="00F80B12" w:rsidRDefault="00F80B12" w:rsidP="005752AC">
      <w:pPr>
        <w:jc w:val="right"/>
      </w:pPr>
    </w:p>
    <w:tbl>
      <w:tblPr>
        <w:tblW w:w="989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80B12">
        <w:trPr>
          <w:trHeight w:val="1134"/>
        </w:trPr>
        <w:tc>
          <w:tcPr>
            <w:tcW w:w="9896" w:type="dxa"/>
            <w:gridSpan w:val="10"/>
          </w:tcPr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</w:p>
          <w:p w:rsidR="00F80B12" w:rsidRPr="00095B1C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  <w:tr w:rsidR="00F80B12" w:rsidRPr="008F20D7">
        <w:trPr>
          <w:trHeight w:val="454"/>
        </w:trPr>
        <w:tc>
          <w:tcPr>
            <w:tcW w:w="236" w:type="dxa"/>
            <w:vAlign w:val="bottom"/>
          </w:tcPr>
          <w:p w:rsidR="00F80B12" w:rsidRPr="008F20D7" w:rsidRDefault="00F80B12" w:rsidP="00CA1242">
            <w:pPr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7B50F5" w:rsidP="00CA1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36" w:type="dxa"/>
            <w:vAlign w:val="bottom"/>
          </w:tcPr>
          <w:p w:rsidR="00F80B12" w:rsidRPr="008F20D7" w:rsidRDefault="00F80B12" w:rsidP="00CA1242">
            <w:pPr>
              <w:rPr>
                <w:color w:val="000000"/>
              </w:rPr>
            </w:pPr>
            <w:r w:rsidRPr="008F20D7">
              <w:rPr>
                <w:color w:val="000000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7B50F5" w:rsidP="00CA1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марта</w:t>
            </w:r>
          </w:p>
        </w:tc>
        <w:tc>
          <w:tcPr>
            <w:tcW w:w="348" w:type="dxa"/>
            <w:vAlign w:val="bottom"/>
          </w:tcPr>
          <w:p w:rsidR="00F80B12" w:rsidRPr="008F20D7" w:rsidRDefault="00F80B12" w:rsidP="00CA1242">
            <w:pPr>
              <w:ind w:right="-108"/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1B0398">
            <w:pPr>
              <w:rPr>
                <w:color w:val="000000"/>
              </w:rPr>
            </w:pPr>
            <w:r w:rsidRPr="008F20D7">
              <w:rPr>
                <w:color w:val="000000"/>
              </w:rPr>
              <w:t>1</w:t>
            </w:r>
            <w:r w:rsidR="001B0398">
              <w:rPr>
                <w:color w:val="000000"/>
              </w:rPr>
              <w:t>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г.</w:t>
            </w:r>
          </w:p>
        </w:tc>
        <w:tc>
          <w:tcPr>
            <w:tcW w:w="3904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7B50F5" w:rsidP="00FE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F80B12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80B12" w:rsidRDefault="00F80B12" w:rsidP="00CA1242">
            <w:r>
              <w:t>с. Шеркалы</w:t>
            </w:r>
          </w:p>
        </w:tc>
      </w:tr>
    </w:tbl>
    <w:p w:rsidR="005752AC" w:rsidRPr="002F2A1B" w:rsidRDefault="001B0398" w:rsidP="002F2A1B">
      <w:pPr>
        <w:autoSpaceDE w:val="0"/>
        <w:autoSpaceDN w:val="0"/>
        <w:adjustRightInd w:val="0"/>
        <w:ind w:right="4393"/>
        <w:rPr>
          <w:rFonts w:eastAsia="Calibri"/>
          <w:bCs/>
          <w:color w:val="000000" w:themeColor="text1"/>
        </w:rPr>
      </w:pPr>
      <w:r w:rsidRPr="007B50F5">
        <w:rPr>
          <w:rFonts w:eastAsia="Calibri"/>
          <w:bCs/>
          <w:color w:val="000000" w:themeColor="text1"/>
        </w:rPr>
        <w:t>Об утверждении Порядка</w:t>
      </w:r>
      <w:r w:rsidR="00912B61" w:rsidRPr="007B50F5">
        <w:rPr>
          <w:rFonts w:eastAsia="Calibri"/>
          <w:bCs/>
          <w:color w:val="000000" w:themeColor="text1"/>
        </w:rPr>
        <w:t xml:space="preserve"> </w:t>
      </w:r>
      <w:r w:rsidR="00912B61" w:rsidRPr="007B50F5">
        <w:rPr>
          <w:color w:val="000000" w:themeColor="text1"/>
          <w:spacing w:val="1"/>
        </w:rPr>
        <w:t xml:space="preserve">предоставления </w:t>
      </w:r>
      <w:r w:rsidRPr="007B50F5">
        <w:rPr>
          <w:color w:val="000000" w:themeColor="text1"/>
          <w:spacing w:val="1"/>
        </w:rPr>
        <w:t xml:space="preserve">субсидии </w:t>
      </w:r>
      <w:r w:rsidRPr="007B50F5">
        <w:rPr>
          <w:rStyle w:val="ac"/>
          <w:b w:val="0"/>
          <w:color w:val="000000" w:themeColor="text1"/>
          <w:shd w:val="clear" w:color="auto" w:fill="EFF4F9"/>
        </w:rPr>
        <w:t xml:space="preserve">на возмещение </w:t>
      </w:r>
      <w:r w:rsidR="002F2A1B" w:rsidRPr="007B50F5">
        <w:rPr>
          <w:rStyle w:val="ac"/>
          <w:b w:val="0"/>
          <w:color w:val="000000" w:themeColor="text1"/>
          <w:shd w:val="clear" w:color="auto" w:fill="EFF4F9"/>
        </w:rPr>
        <w:t xml:space="preserve">затрат по </w:t>
      </w:r>
      <w:r w:rsidRPr="007B50F5">
        <w:rPr>
          <w:rStyle w:val="ac"/>
          <w:b w:val="0"/>
          <w:color w:val="000000" w:themeColor="text1"/>
          <w:shd w:val="clear" w:color="auto" w:fill="EFF4F9"/>
        </w:rPr>
        <w:t xml:space="preserve">погребению </w:t>
      </w:r>
      <w:r w:rsidR="002F2A1B" w:rsidRPr="007B50F5">
        <w:rPr>
          <w:rStyle w:val="ac"/>
          <w:b w:val="0"/>
          <w:color w:val="000000" w:themeColor="text1"/>
          <w:shd w:val="clear" w:color="auto" w:fill="EFF4F9"/>
        </w:rPr>
        <w:t>согласно гарантированному перечню ритуальных услуг</w:t>
      </w:r>
      <w:r w:rsidRPr="007B50F5">
        <w:rPr>
          <w:color w:val="000000" w:themeColor="text1"/>
        </w:rPr>
        <w:t xml:space="preserve"> </w:t>
      </w:r>
      <w:r w:rsidR="002F2A1B" w:rsidRPr="007B50F5">
        <w:rPr>
          <w:color w:val="000000" w:themeColor="text1"/>
        </w:rPr>
        <w:t xml:space="preserve">в </w:t>
      </w:r>
      <w:r w:rsidR="005752AC" w:rsidRPr="007B50F5">
        <w:rPr>
          <w:color w:val="000000" w:themeColor="text1"/>
        </w:rPr>
        <w:t>сельско</w:t>
      </w:r>
      <w:r w:rsidR="002F2A1B" w:rsidRPr="007B50F5">
        <w:rPr>
          <w:color w:val="000000" w:themeColor="text1"/>
        </w:rPr>
        <w:t>м</w:t>
      </w:r>
      <w:r w:rsidR="005752AC" w:rsidRPr="007B50F5">
        <w:rPr>
          <w:color w:val="000000" w:themeColor="text1"/>
        </w:rPr>
        <w:t xml:space="preserve"> поселени</w:t>
      </w:r>
      <w:r w:rsidR="002F2A1B" w:rsidRPr="007B50F5">
        <w:rPr>
          <w:color w:val="000000" w:themeColor="text1"/>
        </w:rPr>
        <w:t>и</w:t>
      </w:r>
      <w:r w:rsidR="005752AC" w:rsidRPr="007B50F5">
        <w:rPr>
          <w:color w:val="000000" w:themeColor="text1"/>
        </w:rPr>
        <w:t xml:space="preserve"> Шеркалы</w:t>
      </w:r>
      <w:bookmarkStart w:id="0" w:name="_GoBack"/>
      <w:bookmarkEnd w:id="0"/>
      <w:r w:rsidR="005752AC" w:rsidRPr="00912B61">
        <w:rPr>
          <w:color w:val="000000" w:themeColor="text1"/>
        </w:rPr>
        <w:t xml:space="preserve"> </w:t>
      </w:r>
    </w:p>
    <w:p w:rsidR="005752AC" w:rsidRPr="005752AC" w:rsidRDefault="005752AC" w:rsidP="005752AC">
      <w:pPr>
        <w:jc w:val="both"/>
      </w:pPr>
    </w:p>
    <w:p w:rsidR="00981F45" w:rsidRDefault="00912B61" w:rsidP="00981F45">
      <w:pPr>
        <w:autoSpaceDE w:val="0"/>
        <w:autoSpaceDN w:val="0"/>
        <w:adjustRightInd w:val="0"/>
        <w:ind w:right="1" w:firstLine="709"/>
        <w:jc w:val="both"/>
        <w:rPr>
          <w:bCs/>
        </w:rPr>
      </w:pPr>
      <w:r w:rsidRPr="00991AD4">
        <w:t xml:space="preserve">В соответствии со </w:t>
      </w:r>
      <w:hyperlink r:id="rId8" w:history="1">
        <w:r w:rsidRPr="00991AD4">
          <w:t>статьей 78</w:t>
        </w:r>
      </w:hyperlink>
      <w:r w:rsidRPr="00991AD4">
        <w:t xml:space="preserve"> Бюджетного кодекса Российской Федерации, </w:t>
      </w:r>
      <w:hyperlink r:id="rId9" w:history="1">
        <w:r w:rsidRPr="00991AD4">
          <w:t>статьей 9</w:t>
        </w:r>
      </w:hyperlink>
      <w:r w:rsidRPr="00991AD4">
        <w:t xml:space="preserve"> Федерального закона от 12 января 1996 года N 8-ФЗ </w:t>
      </w:r>
      <w:r>
        <w:t>«</w:t>
      </w:r>
      <w:r w:rsidRPr="00991AD4">
        <w:t>О погребении и похоронном деле</w:t>
      </w:r>
      <w:r>
        <w:t>»</w:t>
      </w:r>
      <w:r w:rsidRPr="00991AD4">
        <w:t xml:space="preserve">, </w:t>
      </w:r>
      <w:hyperlink r:id="rId10" w:history="1">
        <w:r w:rsidRPr="00991AD4">
          <w:t>Постановлением</w:t>
        </w:r>
      </w:hyperlink>
      <w:r w:rsidRPr="00991AD4">
        <w:t xml:space="preserve"> Правительства РФ от 06 сентября 2016 года N 887 </w:t>
      </w:r>
      <w:r>
        <w:t>«</w:t>
      </w:r>
      <w:r w:rsidRPr="00991AD4"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>
        <w:t>одителям товаров, работ, услуг»</w:t>
      </w:r>
      <w:r w:rsidR="005752AC" w:rsidRPr="005815E9">
        <w:rPr>
          <w:color w:val="000000"/>
        </w:rPr>
        <w:t>:</w:t>
      </w:r>
      <w:bookmarkStart w:id="1" w:name="p_1"/>
      <w:bookmarkEnd w:id="1"/>
    </w:p>
    <w:p w:rsidR="00981F45" w:rsidRPr="00981F45" w:rsidRDefault="005752AC" w:rsidP="00981F45">
      <w:pPr>
        <w:numPr>
          <w:ilvl w:val="0"/>
          <w:numId w:val="2"/>
        </w:numPr>
        <w:tabs>
          <w:tab w:val="clear" w:pos="1637"/>
          <w:tab w:val="num" w:pos="993"/>
        </w:tabs>
        <w:autoSpaceDE w:val="0"/>
        <w:autoSpaceDN w:val="0"/>
        <w:adjustRightInd w:val="0"/>
        <w:ind w:left="0" w:right="1" w:firstLine="709"/>
        <w:jc w:val="both"/>
        <w:rPr>
          <w:bCs/>
        </w:rPr>
      </w:pPr>
      <w:r w:rsidRPr="005815E9">
        <w:rPr>
          <w:color w:val="000000"/>
        </w:rPr>
        <w:t xml:space="preserve">Утвердить </w:t>
      </w:r>
      <w:r w:rsidR="002F2A1B" w:rsidRPr="00136C09">
        <w:t xml:space="preserve">Порядок </w:t>
      </w:r>
      <w:r w:rsidR="002F2A1B" w:rsidRPr="00B40F68">
        <w:rPr>
          <w:spacing w:val="1"/>
        </w:rPr>
        <w:t>предоставления субсидии на возмещение затрат по погребению согласно гарантированному перечню ритуальных услуг</w:t>
      </w:r>
      <w:r w:rsidR="002F2A1B" w:rsidRPr="00136C09">
        <w:rPr>
          <w:spacing w:val="1"/>
        </w:rPr>
        <w:t xml:space="preserve"> в сельском поселении </w:t>
      </w:r>
      <w:r w:rsidR="00981F45" w:rsidRPr="00981F45">
        <w:rPr>
          <w:color w:val="000000" w:themeColor="text1"/>
        </w:rPr>
        <w:t>Шеркалы</w:t>
      </w:r>
      <w:r w:rsidRPr="00324EB1">
        <w:t xml:space="preserve"> согласно приложению.</w:t>
      </w:r>
    </w:p>
    <w:p w:rsidR="00981F45" w:rsidRPr="00981F45" w:rsidRDefault="00981F45" w:rsidP="00981F45">
      <w:pPr>
        <w:numPr>
          <w:ilvl w:val="0"/>
          <w:numId w:val="2"/>
        </w:numPr>
        <w:tabs>
          <w:tab w:val="clear" w:pos="1637"/>
          <w:tab w:val="num" w:pos="993"/>
        </w:tabs>
        <w:autoSpaceDE w:val="0"/>
        <w:autoSpaceDN w:val="0"/>
        <w:adjustRightInd w:val="0"/>
        <w:ind w:left="0" w:right="1" w:firstLine="709"/>
        <w:jc w:val="both"/>
        <w:rPr>
          <w:bCs/>
        </w:rPr>
      </w:pPr>
      <w:r>
        <w:t>Главному бухгалтеру</w:t>
      </w:r>
      <w:r w:rsidRPr="00981F45">
        <w:t xml:space="preserve"> администрации сельского поселения </w:t>
      </w:r>
      <w:r>
        <w:t>Шеркалы</w:t>
      </w:r>
      <w:r w:rsidRPr="00981F45">
        <w:t xml:space="preserve"> за счет средств бюджета сельского поселения </w:t>
      </w:r>
      <w:r>
        <w:t>Шеркалы</w:t>
      </w:r>
      <w:r w:rsidRPr="00981F45">
        <w:t xml:space="preserve"> </w:t>
      </w:r>
      <w:r w:rsidR="002F2A1B" w:rsidRPr="00991AD4">
        <w:t xml:space="preserve">обеспечить финансирование </w:t>
      </w:r>
      <w:r w:rsidR="002F2A1B">
        <w:t xml:space="preserve">субсидии </w:t>
      </w:r>
      <w:r w:rsidR="002F2A1B" w:rsidRPr="00B40F68">
        <w:rPr>
          <w:spacing w:val="1"/>
        </w:rPr>
        <w:t>на возмещение затрат по погребению согласно гарантированному перечню ритуальных услуг</w:t>
      </w:r>
      <w:r w:rsidRPr="00981F45">
        <w:t>.</w:t>
      </w:r>
    </w:p>
    <w:p w:rsidR="005752AC" w:rsidRPr="005752AC" w:rsidRDefault="00324EB1" w:rsidP="005752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F7292">
        <w:t>Настоящее постановление обнародовать и разместить в информационно-телекоммуникационной сети «Интернет»</w:t>
      </w:r>
      <w:r w:rsidRPr="00DF7292">
        <w:rPr>
          <w:color w:val="000000"/>
        </w:rPr>
        <w:t xml:space="preserve"> на официальном веб-сайте муниципального образования сельское поселение Шеркалы </w:t>
      </w:r>
      <w:hyperlink r:id="rId11" w:history="1">
        <w:r w:rsidRPr="00CE0F60">
          <w:rPr>
            <w:rStyle w:val="a5"/>
            <w:color w:val="000000"/>
          </w:rPr>
          <w:t>www.sherkaly-adm.ru</w:t>
        </w:r>
      </w:hyperlink>
      <w:r w:rsidRPr="00DF7292">
        <w:rPr>
          <w:color w:val="000000"/>
        </w:rPr>
        <w:t>.</w:t>
      </w:r>
    </w:p>
    <w:p w:rsidR="005752AC" w:rsidRPr="005815E9" w:rsidRDefault="005752AC" w:rsidP="005752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752AC">
        <w:t xml:space="preserve">Постановление вступает в силу </w:t>
      </w:r>
      <w:r w:rsidRPr="005815E9">
        <w:rPr>
          <w:color w:val="000000"/>
        </w:rPr>
        <w:t>после его официального опубликования.</w:t>
      </w:r>
    </w:p>
    <w:p w:rsidR="00F80B12" w:rsidRPr="005752AC" w:rsidRDefault="00F80B12" w:rsidP="005752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752AC">
        <w:t>Контроль за выполнением настоящего постановления оставляю за собой.</w:t>
      </w:r>
    </w:p>
    <w:p w:rsidR="00F80B12" w:rsidRPr="005752AC" w:rsidRDefault="00F80B12" w:rsidP="005752AC">
      <w:pPr>
        <w:tabs>
          <w:tab w:val="left" w:pos="993"/>
        </w:tabs>
        <w:ind w:left="600" w:right="-994"/>
      </w:pPr>
    </w:p>
    <w:p w:rsidR="00F80B12" w:rsidRPr="005752AC" w:rsidRDefault="00F80B12" w:rsidP="00F80B12">
      <w:pPr>
        <w:ind w:left="600" w:right="-994"/>
      </w:pPr>
    </w:p>
    <w:p w:rsidR="00F80B12" w:rsidRDefault="00F80B12" w:rsidP="00F80B12">
      <w:pPr>
        <w:ind w:left="600" w:right="-994"/>
      </w:pPr>
    </w:p>
    <w:p w:rsidR="00F80B12" w:rsidRDefault="00F80B12" w:rsidP="00F80B12">
      <w:pPr>
        <w:ind w:left="600" w:right="-994"/>
      </w:pPr>
    </w:p>
    <w:p w:rsidR="00F80B12" w:rsidRDefault="00F80B12" w:rsidP="00F80B12">
      <w:pPr>
        <w:ind w:left="600" w:right="-994"/>
      </w:pPr>
    </w:p>
    <w:p w:rsidR="00F25D97" w:rsidRDefault="00F80B12" w:rsidP="005752AC">
      <w:pPr>
        <w:ind w:left="600" w:right="-994"/>
      </w:pPr>
      <w:r>
        <w:t>Глава сельского поселения Шеркалы                                                  Л.В.Мироненко</w:t>
      </w: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2F2A1B" w:rsidRDefault="002F2A1B" w:rsidP="005752AC">
      <w:pPr>
        <w:ind w:left="600" w:right="-994"/>
      </w:pPr>
    </w:p>
    <w:p w:rsidR="002F2A1B" w:rsidRDefault="002F2A1B" w:rsidP="005752AC">
      <w:pPr>
        <w:ind w:left="600" w:right="-994"/>
      </w:pPr>
    </w:p>
    <w:p w:rsidR="00CC4ADE" w:rsidRPr="003D08E2" w:rsidRDefault="00CC4ADE" w:rsidP="00CC4ADE">
      <w:pPr>
        <w:jc w:val="right"/>
        <w:rPr>
          <w:bCs/>
          <w:color w:val="000000"/>
        </w:rPr>
      </w:pPr>
      <w:r w:rsidRPr="003D08E2">
        <w:rPr>
          <w:bCs/>
          <w:color w:val="000000"/>
        </w:rPr>
        <w:lastRenderedPageBreak/>
        <w:t xml:space="preserve">Приложение </w:t>
      </w:r>
    </w:p>
    <w:p w:rsidR="00CC4ADE" w:rsidRPr="003D08E2" w:rsidRDefault="00CC4ADE" w:rsidP="00CC4ADE">
      <w:pPr>
        <w:jc w:val="right"/>
        <w:rPr>
          <w:bCs/>
          <w:color w:val="000000"/>
        </w:rPr>
      </w:pPr>
      <w:r w:rsidRPr="003D08E2">
        <w:rPr>
          <w:bCs/>
          <w:color w:val="000000"/>
        </w:rPr>
        <w:t>к постановлению администрации</w:t>
      </w:r>
    </w:p>
    <w:p w:rsidR="00CC4ADE" w:rsidRPr="003D08E2" w:rsidRDefault="00CC4ADE" w:rsidP="00CC4ADE">
      <w:pPr>
        <w:jc w:val="right"/>
        <w:rPr>
          <w:bCs/>
          <w:color w:val="000000"/>
        </w:rPr>
      </w:pPr>
      <w:r w:rsidRPr="003D08E2">
        <w:rPr>
          <w:bCs/>
          <w:color w:val="000000"/>
        </w:rPr>
        <w:t xml:space="preserve">сельского поселения Шеркалы </w:t>
      </w:r>
    </w:p>
    <w:p w:rsidR="00CC4ADE" w:rsidRPr="003D08E2" w:rsidRDefault="00CC4ADE" w:rsidP="00CC4ADE">
      <w:pPr>
        <w:jc w:val="right"/>
        <w:rPr>
          <w:color w:val="000000"/>
        </w:rPr>
      </w:pPr>
      <w:r w:rsidRPr="003D08E2">
        <w:rPr>
          <w:bCs/>
          <w:color w:val="000000"/>
        </w:rPr>
        <w:t xml:space="preserve">от </w:t>
      </w:r>
      <w:r w:rsidR="00AA436E">
        <w:rPr>
          <w:bCs/>
          <w:color w:val="000000"/>
        </w:rPr>
        <w:t>____________</w:t>
      </w:r>
      <w:r w:rsidRPr="003D08E2">
        <w:rPr>
          <w:bCs/>
          <w:color w:val="000000"/>
        </w:rPr>
        <w:t xml:space="preserve"> № </w:t>
      </w:r>
      <w:r w:rsidR="00AA436E">
        <w:rPr>
          <w:bCs/>
          <w:color w:val="000000"/>
        </w:rPr>
        <w:t>_____</w:t>
      </w:r>
    </w:p>
    <w:p w:rsidR="00CC4ADE" w:rsidRDefault="00CC4ADE" w:rsidP="005752AC">
      <w:pPr>
        <w:ind w:left="600" w:right="-994"/>
      </w:pPr>
    </w:p>
    <w:p w:rsidR="0041086E" w:rsidRPr="0041086E" w:rsidRDefault="0041086E" w:rsidP="005752AC">
      <w:pPr>
        <w:ind w:left="600" w:right="-994"/>
        <w:rPr>
          <w:sz w:val="16"/>
          <w:szCs w:val="16"/>
        </w:rPr>
      </w:pPr>
    </w:p>
    <w:p w:rsidR="002C7B3C" w:rsidRPr="002F2A1B" w:rsidRDefault="002C7B3C" w:rsidP="002C7B3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2F2A1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2F2A1B">
        <w:rPr>
          <w:rFonts w:ascii="Times New Roman" w:hAnsi="Times New Roman" w:cs="Times New Roman"/>
          <w:b/>
          <w:spacing w:val="1"/>
          <w:sz w:val="24"/>
          <w:szCs w:val="24"/>
        </w:rPr>
        <w:t xml:space="preserve">предоставления субсидии на возмещение затрат по погребению согласно гарантированному перечню ритуальных услуг в сельском поселении </w:t>
      </w:r>
      <w:r w:rsidR="002F2A1B">
        <w:rPr>
          <w:rFonts w:ascii="Times New Roman" w:hAnsi="Times New Roman" w:cs="Times New Roman"/>
          <w:b/>
          <w:spacing w:val="1"/>
          <w:sz w:val="24"/>
          <w:szCs w:val="24"/>
        </w:rPr>
        <w:t>Шеркалы</w:t>
      </w:r>
    </w:p>
    <w:p w:rsidR="002F2A1B" w:rsidRPr="00833CB8" w:rsidRDefault="002F2A1B" w:rsidP="002C7B3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C7B3C" w:rsidRPr="002C7B3C" w:rsidRDefault="002C7B3C" w:rsidP="002F2A1B">
      <w:pPr>
        <w:shd w:val="clear" w:color="auto" w:fill="FFFFFF"/>
        <w:jc w:val="center"/>
        <w:textAlignment w:val="baseline"/>
        <w:outlineLvl w:val="2"/>
        <w:rPr>
          <w:spacing w:val="1"/>
        </w:rPr>
      </w:pPr>
      <w:r w:rsidRPr="002C7B3C">
        <w:rPr>
          <w:spacing w:val="1"/>
        </w:rPr>
        <w:t>1. ОБЩИЕ ПОЛОЖЕНИЯ</w:t>
      </w:r>
    </w:p>
    <w:p w:rsidR="002F2A1B" w:rsidRDefault="002F2A1B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1.1. Настоящий Порядок разработан в соответствии с </w:t>
      </w:r>
      <w:hyperlink r:id="rId12" w:history="1">
        <w:r w:rsidRPr="002C7B3C">
          <w:rPr>
            <w:spacing w:val="1"/>
          </w:rPr>
          <w:t>Бюджетным кодексом Российской Федерации</w:t>
        </w:r>
      </w:hyperlink>
      <w:r w:rsidRPr="002C7B3C">
        <w:rPr>
          <w:spacing w:val="1"/>
        </w:rPr>
        <w:t>, </w:t>
      </w:r>
      <w:hyperlink r:id="rId13" w:history="1">
        <w:r w:rsidRPr="002C7B3C">
          <w:rPr>
            <w:spacing w:val="1"/>
          </w:rPr>
          <w:t xml:space="preserve">Федеральным законом от 12.01.1996 </w:t>
        </w:r>
        <w:r w:rsidR="002F2A1B">
          <w:rPr>
            <w:spacing w:val="1"/>
          </w:rPr>
          <w:t>№</w:t>
        </w:r>
        <w:r w:rsidRPr="002C7B3C">
          <w:rPr>
            <w:spacing w:val="1"/>
          </w:rPr>
          <w:t xml:space="preserve"> 8-ФЗ </w:t>
        </w:r>
        <w:r w:rsidR="002F2A1B">
          <w:rPr>
            <w:spacing w:val="1"/>
          </w:rPr>
          <w:t>«</w:t>
        </w:r>
        <w:r w:rsidRPr="002C7B3C">
          <w:rPr>
            <w:spacing w:val="1"/>
          </w:rPr>
          <w:t>О погребении и похоронном деле</w:t>
        </w:r>
        <w:r w:rsidR="002F2A1B">
          <w:rPr>
            <w:spacing w:val="1"/>
          </w:rPr>
          <w:t>»</w:t>
        </w:r>
      </w:hyperlink>
      <w:r w:rsidRPr="002C7B3C">
        <w:rPr>
          <w:spacing w:val="1"/>
        </w:rPr>
        <w:t>, </w:t>
      </w:r>
      <w:hyperlink r:id="rId14" w:history="1">
        <w:r w:rsidRPr="002C7B3C">
          <w:rPr>
            <w:spacing w:val="1"/>
          </w:rPr>
          <w:t xml:space="preserve">Постановлением Правительства Российской Федерации от 06.09.2016 </w:t>
        </w:r>
        <w:r w:rsidR="002F2A1B">
          <w:rPr>
            <w:spacing w:val="1"/>
          </w:rPr>
          <w:t>№</w:t>
        </w:r>
        <w:r w:rsidRPr="002C7B3C">
          <w:rPr>
            <w:spacing w:val="1"/>
          </w:rPr>
          <w:t xml:space="preserve"> 887 </w:t>
        </w:r>
        <w:r w:rsidR="002F2A1B">
          <w:rPr>
            <w:spacing w:val="1"/>
          </w:rPr>
          <w:t>«</w:t>
        </w:r>
        <w:r w:rsidRPr="002C7B3C">
          <w:rPr>
            <w:spacing w:val="1"/>
          </w:rPr>
  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  </w:r>
        <w:r w:rsidR="002F2A1B">
          <w:rPr>
            <w:spacing w:val="1"/>
          </w:rPr>
          <w:t>–</w:t>
        </w:r>
        <w:r w:rsidRPr="002C7B3C">
          <w:rPr>
            <w:spacing w:val="1"/>
          </w:rPr>
          <w:t xml:space="preserve"> производителям товаров, работ, услуг</w:t>
        </w:r>
        <w:r w:rsidR="002F2A1B">
          <w:rPr>
            <w:spacing w:val="1"/>
          </w:rPr>
          <w:t>»</w:t>
        </w:r>
      </w:hyperlink>
      <w:r w:rsidRPr="002C7B3C">
        <w:rPr>
          <w:spacing w:val="1"/>
        </w:rPr>
        <w:t xml:space="preserve">,  Уставом муниципального образования сельское поселение </w:t>
      </w:r>
      <w:r w:rsidR="002F2A1B">
        <w:rPr>
          <w:spacing w:val="1"/>
        </w:rPr>
        <w:t>Шеркалы</w:t>
      </w:r>
      <w:r w:rsidRPr="002C7B3C">
        <w:rPr>
          <w:spacing w:val="1"/>
        </w:rPr>
        <w:t>.</w:t>
      </w: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1.2. Настоящий Порядок определяет условия и механизм предоставления субсидии из бюджета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на возмещение затрат согласно гарантированному перечню услуг по погребению умерших:</w:t>
      </w: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1.2.1. Имевших родственников, законных представителей или лиц, взявших на себя обязанность осуществить погребение умершего.</w:t>
      </w: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1.2.2. Не имевших родственников, законных представителей или лиц, взявших на себя обязанность осуществить погребение умершего.</w:t>
      </w: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1.2.3. В случаях рождения мертвого ребенка по истечении 154 дней беременности.</w:t>
      </w: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1.3. Основные понятия и термины, используемые в настоящем Порядке:</w:t>
      </w:r>
    </w:p>
    <w:p w:rsidR="002C7B3C" w:rsidRPr="002C7B3C" w:rsidRDefault="002C7B3C" w:rsidP="002F2A1B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субсидия </w:t>
      </w:r>
      <w:r w:rsidR="002F2A1B">
        <w:rPr>
          <w:spacing w:val="1"/>
        </w:rPr>
        <w:t>–</w:t>
      </w:r>
      <w:r w:rsidRPr="002C7B3C">
        <w:rPr>
          <w:spacing w:val="1"/>
        </w:rPr>
        <w:t xml:space="preserve"> средства, предоставляемые из местного бюджета получателю субсидии на безвозмездной и безвозвратной основе в целях возмещения затрат согласно гарантированному перечню услуг по погребению;</w:t>
      </w:r>
    </w:p>
    <w:p w:rsidR="002C7B3C" w:rsidRPr="002C7B3C" w:rsidRDefault="002C7B3C" w:rsidP="002F2A1B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получатель субсидии </w:t>
      </w:r>
      <w:r w:rsidR="002F2A1B">
        <w:rPr>
          <w:spacing w:val="1"/>
        </w:rPr>
        <w:t>–</w:t>
      </w:r>
      <w:r w:rsidRPr="002C7B3C">
        <w:rPr>
          <w:spacing w:val="1"/>
        </w:rPr>
        <w:t xml:space="preserve"> юридические лица, индивидуальные предприниматели, физические лица, осуществившие на безвозмездной основе, в объеме услуг, предусмотренных гарантированным перечнем услуг на погребение на территории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и осуществляющие деятельность по организации похорон и оказанию связанных с ними ритуальных услуг;</w:t>
      </w:r>
    </w:p>
    <w:p w:rsidR="002C7B3C" w:rsidRPr="002C7B3C" w:rsidRDefault="002C7B3C" w:rsidP="002F2A1B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главный распорядитель бюджетных средств, предоставляемых в виде субсидии (далее </w:t>
      </w:r>
      <w:r w:rsidR="002F2A1B">
        <w:rPr>
          <w:spacing w:val="1"/>
        </w:rPr>
        <w:t>–</w:t>
      </w:r>
      <w:r w:rsidRPr="002C7B3C">
        <w:rPr>
          <w:spacing w:val="1"/>
        </w:rPr>
        <w:t xml:space="preserve"> главный распорядитель) </w:t>
      </w:r>
      <w:r w:rsidR="002F2A1B">
        <w:rPr>
          <w:spacing w:val="1"/>
        </w:rPr>
        <w:t>–</w:t>
      </w:r>
      <w:r w:rsidRPr="002C7B3C">
        <w:rPr>
          <w:spacing w:val="1"/>
        </w:rPr>
        <w:t xml:space="preserve"> </w:t>
      </w:r>
      <w:r w:rsidR="00E13D3B">
        <w:rPr>
          <w:spacing w:val="1"/>
        </w:rPr>
        <w:t>а</w:t>
      </w:r>
      <w:r w:rsidRPr="002C7B3C">
        <w:rPr>
          <w:spacing w:val="1"/>
        </w:rPr>
        <w:t xml:space="preserve">дминистрация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>.</w:t>
      </w: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1.4. Субсидия имеет заявительный характер и предоставляется из бюджета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в целях возмещения юридическим лицам, индивидуальным предпринимателям, физическим лицам недополученных доходов и (или) возмещения затрат на погребение умерших, произведенных в соответствии с гарантированным перечнем услуг на основании заключенного с получателем субсидии соглашения, в пределах утвержденных лимитов бюджетных обязательств, предусмотренных решением Совета депутатов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</w:t>
      </w:r>
      <w:r w:rsidRPr="002C7B3C">
        <w:t xml:space="preserve">о бюджете муниципального образования  сельское поселение </w:t>
      </w:r>
      <w:r w:rsidR="002F2A1B">
        <w:t>Шеркалы</w:t>
      </w:r>
      <w:r w:rsidRPr="002C7B3C">
        <w:t xml:space="preserve"> на текущий финансовый  год и плановый период</w:t>
      </w:r>
      <w:r w:rsidRPr="002C7B3C">
        <w:rPr>
          <w:spacing w:val="1"/>
        </w:rPr>
        <w:t>.</w:t>
      </w: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lastRenderedPageBreak/>
        <w:t>Направлением расходов, источником финансового обеспечения которых является субсидия, является оказание услуг,  предусмотренных гарантированным перечнем услуг на погребение.</w:t>
      </w:r>
    </w:p>
    <w:p w:rsidR="00E13D3B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1.5. Критериями отбора получателей субсидий, имеющих право на</w:t>
      </w:r>
      <w:r w:rsidR="00E13D3B">
        <w:rPr>
          <w:spacing w:val="1"/>
        </w:rPr>
        <w:t xml:space="preserve"> получение субсидий, являются:</w:t>
      </w:r>
    </w:p>
    <w:p w:rsidR="002C7B3C" w:rsidRPr="002C7B3C" w:rsidRDefault="002C7B3C" w:rsidP="00E13D3B">
      <w:pPr>
        <w:numPr>
          <w:ilvl w:val="0"/>
          <w:numId w:val="3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заявительный характер;</w:t>
      </w:r>
    </w:p>
    <w:p w:rsidR="002C7B3C" w:rsidRDefault="002C7B3C" w:rsidP="00E13D3B">
      <w:pPr>
        <w:numPr>
          <w:ilvl w:val="0"/>
          <w:numId w:val="3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получателями субсидии могут быть юридические лица, индивидуальные предприниматели, физические лица, осуществившие на безвозмездной основе, в объеме услуг, предусмотренных гарантированным перечнем услуг на погребение на территории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и осуществляющие деятельность по организации похорон и оказанию связанных с ними ритуальных услуг.</w:t>
      </w:r>
    </w:p>
    <w:p w:rsidR="00E13D3B" w:rsidRPr="002C7B3C" w:rsidRDefault="00E13D3B" w:rsidP="00E13D3B">
      <w:pPr>
        <w:shd w:val="clear" w:color="auto" w:fill="FFFFFF"/>
        <w:jc w:val="both"/>
        <w:textAlignment w:val="baseline"/>
        <w:rPr>
          <w:spacing w:val="1"/>
        </w:rPr>
      </w:pPr>
    </w:p>
    <w:p w:rsidR="00E13D3B" w:rsidRDefault="002C7B3C" w:rsidP="00E13D3B">
      <w:pPr>
        <w:shd w:val="clear" w:color="auto" w:fill="FFFFFF"/>
        <w:jc w:val="center"/>
        <w:textAlignment w:val="baseline"/>
        <w:outlineLvl w:val="2"/>
        <w:rPr>
          <w:spacing w:val="1"/>
        </w:rPr>
      </w:pPr>
      <w:r w:rsidRPr="002C7B3C">
        <w:rPr>
          <w:spacing w:val="1"/>
        </w:rPr>
        <w:t xml:space="preserve">2. УСЛОВИЯ, ПОРЯДОК ПРЕДОСТАВЛЕНИЯ СУБСИДИИ </w:t>
      </w:r>
    </w:p>
    <w:p w:rsidR="002C7B3C" w:rsidRDefault="002C7B3C" w:rsidP="00E13D3B">
      <w:pPr>
        <w:shd w:val="clear" w:color="auto" w:fill="FFFFFF"/>
        <w:jc w:val="center"/>
        <w:textAlignment w:val="baseline"/>
        <w:outlineLvl w:val="2"/>
        <w:rPr>
          <w:spacing w:val="1"/>
        </w:rPr>
      </w:pPr>
      <w:r w:rsidRPr="002C7B3C">
        <w:rPr>
          <w:spacing w:val="1"/>
        </w:rPr>
        <w:t>И ТРЕБОВАНИЯ К ОТЧЕТНОСТИ</w:t>
      </w:r>
    </w:p>
    <w:p w:rsidR="00E13D3B" w:rsidRPr="002C7B3C" w:rsidRDefault="00E13D3B" w:rsidP="002C7B3C">
      <w:pPr>
        <w:shd w:val="clear" w:color="auto" w:fill="FFFFFF"/>
        <w:jc w:val="both"/>
        <w:textAlignment w:val="baseline"/>
        <w:outlineLvl w:val="2"/>
        <w:rPr>
          <w:spacing w:val="1"/>
        </w:rPr>
      </w:pPr>
    </w:p>
    <w:p w:rsidR="002C7B3C" w:rsidRPr="00E13D3B" w:rsidRDefault="002C7B3C" w:rsidP="00E13D3B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1"/>
        </w:rPr>
      </w:pPr>
      <w:r w:rsidRPr="00E13D3B">
        <w:rPr>
          <w:color w:val="000000" w:themeColor="text1"/>
          <w:spacing w:val="1"/>
        </w:rPr>
        <w:t xml:space="preserve">2.1. Для отбора получателей субсидии и заключения соглашения в целях получения субсидии претенденты представляют в </w:t>
      </w:r>
      <w:r w:rsidR="00E13D3B" w:rsidRPr="00E13D3B">
        <w:rPr>
          <w:color w:val="000000" w:themeColor="text1"/>
          <w:spacing w:val="1"/>
        </w:rPr>
        <w:t>а</w:t>
      </w:r>
      <w:r w:rsidRPr="00E13D3B">
        <w:rPr>
          <w:color w:val="000000" w:themeColor="text1"/>
          <w:spacing w:val="1"/>
        </w:rPr>
        <w:t xml:space="preserve">дминистрацию сельского поселения </w:t>
      </w:r>
      <w:r w:rsidR="002F2A1B" w:rsidRPr="00E13D3B">
        <w:rPr>
          <w:color w:val="000000" w:themeColor="text1"/>
          <w:spacing w:val="1"/>
        </w:rPr>
        <w:t>Шеркалы</w:t>
      </w:r>
      <w:r w:rsidRPr="00E13D3B">
        <w:rPr>
          <w:color w:val="000000" w:themeColor="text1"/>
          <w:spacing w:val="1"/>
        </w:rPr>
        <w:t xml:space="preserve"> (далее </w:t>
      </w:r>
      <w:r w:rsidR="00E13D3B" w:rsidRPr="00E13D3B">
        <w:rPr>
          <w:color w:val="000000" w:themeColor="text1"/>
          <w:spacing w:val="1"/>
        </w:rPr>
        <w:t>–</w:t>
      </w:r>
      <w:r w:rsidRPr="00E13D3B">
        <w:rPr>
          <w:color w:val="000000" w:themeColor="text1"/>
          <w:spacing w:val="1"/>
        </w:rPr>
        <w:t xml:space="preserve"> </w:t>
      </w:r>
      <w:r w:rsidR="00E13D3B" w:rsidRPr="00E13D3B">
        <w:rPr>
          <w:color w:val="000000" w:themeColor="text1"/>
          <w:spacing w:val="1"/>
        </w:rPr>
        <w:t>а</w:t>
      </w:r>
      <w:r w:rsidRPr="00E13D3B">
        <w:rPr>
          <w:color w:val="000000" w:themeColor="text1"/>
          <w:spacing w:val="1"/>
        </w:rPr>
        <w:t>дминистрация поселения) письменное заявление в произвольной форме о предоставлении субсидии с приложением:</w:t>
      </w:r>
    </w:p>
    <w:p w:rsidR="002C7B3C" w:rsidRPr="002C7B3C" w:rsidRDefault="002C7B3C" w:rsidP="00E13D3B">
      <w:pPr>
        <w:autoSpaceDE w:val="0"/>
        <w:autoSpaceDN w:val="0"/>
        <w:adjustRightInd w:val="0"/>
        <w:ind w:firstLine="567"/>
        <w:jc w:val="both"/>
        <w:rPr>
          <w:spacing w:val="1"/>
        </w:rPr>
      </w:pPr>
      <w:r w:rsidRPr="002C7B3C">
        <w:rPr>
          <w:spacing w:val="1"/>
        </w:rPr>
        <w:t xml:space="preserve">1) </w:t>
      </w:r>
      <w:r w:rsidRPr="002C7B3C">
        <w:rPr>
          <w:rFonts w:eastAsia="Calibri"/>
        </w:rPr>
        <w:t xml:space="preserve">правоустанавливающих документов, копии устава </w:t>
      </w:r>
      <w:r w:rsidRPr="002C7B3C">
        <w:rPr>
          <w:spacing w:val="1"/>
        </w:rPr>
        <w:t>(для юридических лиц);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2) копии документа, удостоверяющего личность (для физических лиц);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3) договор об оказании услуг с организацией, осуществляющей функции специализированной службы </w:t>
      </w:r>
      <w:r w:rsidRPr="002C7B3C">
        <w:t>по вопросам похоронного дела (для физических лиц)</w:t>
      </w:r>
      <w:r w:rsidRPr="002C7B3C">
        <w:rPr>
          <w:spacing w:val="1"/>
        </w:rPr>
        <w:t>;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4) акт о захоронении граждан, предоставляемый организацией, осуществляющей функции специализированной службы </w:t>
      </w:r>
      <w:r w:rsidRPr="002C7B3C">
        <w:t>по вопросам похоронного дела;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5) счетов-фактур (для юридических лиц), квитанций об оплате услуг по гарантированному перечню услуг по погребению  (для физических лиц),  подтверждающие факт оказания услуг по погребению и фактические затраты;</w:t>
      </w:r>
    </w:p>
    <w:p w:rsidR="002C7B3C" w:rsidRPr="002C7B3C" w:rsidRDefault="002C7B3C" w:rsidP="00E13D3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C7B3C">
        <w:rPr>
          <w:spacing w:val="1"/>
        </w:rPr>
        <w:t xml:space="preserve">6) реквизитов расчетного (лицевого) счета для перечисления субсидии, </w:t>
      </w:r>
      <w:r w:rsidRPr="002C7B3C">
        <w:rPr>
          <w:rFonts w:eastAsia="Calibri"/>
        </w:rPr>
        <w:t>открытых получателем субсидии в учреждениях Центрального банка Российской Федерации или кредитных организациях.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2.2. Субсидия предоставляется при выполнении следующих условий:</w:t>
      </w:r>
    </w:p>
    <w:p w:rsidR="002C7B3C" w:rsidRPr="002C7B3C" w:rsidRDefault="002C7B3C" w:rsidP="00E13D3B">
      <w:pPr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фактического осуществления захоронений умерших на территории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получателем субсидии;</w:t>
      </w:r>
    </w:p>
    <w:p w:rsidR="002C7B3C" w:rsidRPr="002C7B3C" w:rsidRDefault="002C7B3C" w:rsidP="00E13D3B">
      <w:pPr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объем предоставляемых услуг при захоронении и стоимость услуг не должны превышать значения, определенные постановлением </w:t>
      </w:r>
      <w:r w:rsidR="00E13D3B">
        <w:rPr>
          <w:spacing w:val="1"/>
        </w:rPr>
        <w:t>а</w:t>
      </w:r>
      <w:r w:rsidRPr="002C7B3C">
        <w:rPr>
          <w:spacing w:val="1"/>
        </w:rPr>
        <w:t>дминистрации Октябрьского района о стоимости гарантированного перечня ритуальных услуг на текущий год.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2.3. Объем субсидии рассчитывается произведением количества захороненных согласно условиям пункта 2.2 настоящего Порядка и стоимости услуг, определяемой как разница между стоимостью фактических затрат при получении гарантированного перечня ритуальных услуг, не превышающей стоимости гарантированного перечня ритуальных услуг, установленной постановлением </w:t>
      </w:r>
      <w:r w:rsidR="00E13D3B">
        <w:rPr>
          <w:spacing w:val="1"/>
        </w:rPr>
        <w:t>а</w:t>
      </w:r>
      <w:r w:rsidRPr="002C7B3C">
        <w:rPr>
          <w:spacing w:val="1"/>
        </w:rPr>
        <w:t xml:space="preserve">дминистрации Октябрьского района на соответствующий период, и суммой социальных пособий и компенсаций на погребение, получаемых получателями субсидии за счет средств Пенсионного фонда Российской Федерации, </w:t>
      </w:r>
      <w:r w:rsidR="00E13D3B">
        <w:rPr>
          <w:spacing w:val="1"/>
        </w:rPr>
        <w:t>Ф</w:t>
      </w:r>
      <w:r w:rsidRPr="002C7B3C">
        <w:rPr>
          <w:spacing w:val="1"/>
        </w:rPr>
        <w:t>едерального бюджета, Фонда социального страхования Российской Федерации, окружного бюджета Ханты-Мансийского автономного округа</w:t>
      </w:r>
      <w:r w:rsidR="00E13D3B">
        <w:rPr>
          <w:spacing w:val="1"/>
        </w:rPr>
        <w:t xml:space="preserve"> – </w:t>
      </w:r>
      <w:r w:rsidRPr="002C7B3C">
        <w:rPr>
          <w:spacing w:val="1"/>
        </w:rPr>
        <w:t>Югры.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2.4. Объем субсидии определяется по формуле:</w:t>
      </w:r>
    </w:p>
    <w:p w:rsidR="00E13D3B" w:rsidRDefault="00E13D3B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  <w:lang w:val="en-US"/>
        </w:rPr>
        <w:t>V</w:t>
      </w:r>
      <w:r w:rsidRPr="002C7B3C">
        <w:rPr>
          <w:spacing w:val="1"/>
        </w:rPr>
        <w:t>i = Кi*(Сi-Ф), где:</w:t>
      </w:r>
    </w:p>
    <w:p w:rsidR="00E13D3B" w:rsidRDefault="00E13D3B" w:rsidP="00E13D3B">
      <w:pPr>
        <w:shd w:val="clear" w:color="auto" w:fill="FFFFFF"/>
        <w:ind w:firstLine="567"/>
        <w:jc w:val="both"/>
        <w:textAlignment w:val="baseline"/>
        <w:rPr>
          <w:b/>
          <w:spacing w:val="1"/>
        </w:rPr>
      </w:pP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b/>
          <w:spacing w:val="1"/>
          <w:lang w:val="en-US"/>
        </w:rPr>
        <w:t>V</w:t>
      </w:r>
      <w:r w:rsidRPr="002C7B3C">
        <w:rPr>
          <w:b/>
          <w:spacing w:val="1"/>
        </w:rPr>
        <w:t>i</w:t>
      </w:r>
      <w:r w:rsidRPr="002C7B3C">
        <w:rPr>
          <w:spacing w:val="1"/>
        </w:rPr>
        <w:t xml:space="preserve"> - размер Субсидии, предоставляемой i-му получателю субсидии, рублей;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b/>
          <w:spacing w:val="1"/>
        </w:rPr>
        <w:t>Кi</w:t>
      </w:r>
      <w:r w:rsidRPr="002C7B3C">
        <w:rPr>
          <w:spacing w:val="1"/>
        </w:rPr>
        <w:t xml:space="preserve"> – количество захороненных, подтверждаемых актом о захоронении, человек; 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b/>
          <w:spacing w:val="1"/>
        </w:rPr>
        <w:lastRenderedPageBreak/>
        <w:t xml:space="preserve">Сi </w:t>
      </w:r>
      <w:r w:rsidRPr="002C7B3C">
        <w:rPr>
          <w:spacing w:val="1"/>
        </w:rPr>
        <w:t xml:space="preserve">– стоимость фактических затрат при получении гарантированного перечня ритуальных услуг, не превышающая стоимости гарантированного перечня ритуальных услуг, установленной постановлением </w:t>
      </w:r>
      <w:r w:rsidR="00E13D3B">
        <w:rPr>
          <w:spacing w:val="1"/>
        </w:rPr>
        <w:t>а</w:t>
      </w:r>
      <w:r w:rsidRPr="002C7B3C">
        <w:rPr>
          <w:spacing w:val="1"/>
        </w:rPr>
        <w:t>дминистрации Октябрьского района на соответствующий период, рублей;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b/>
          <w:spacing w:val="1"/>
        </w:rPr>
        <w:t>Ф</w:t>
      </w:r>
      <w:r w:rsidRPr="002C7B3C">
        <w:rPr>
          <w:spacing w:val="1"/>
        </w:rPr>
        <w:t xml:space="preserve"> - сумма социальных пособий и компенсаций на погребение, получаемых получателями субсидии за счет средств Пенсионного фонда Российской Федерации, </w:t>
      </w:r>
      <w:r w:rsidR="00E13D3B">
        <w:rPr>
          <w:spacing w:val="1"/>
        </w:rPr>
        <w:t>Ф</w:t>
      </w:r>
      <w:r w:rsidRPr="002C7B3C">
        <w:rPr>
          <w:spacing w:val="1"/>
        </w:rPr>
        <w:t>едерального бюджета, Фонда социального страхования Российской Федерации, окружного бюджета Ханты-Мансийского автономного округа</w:t>
      </w:r>
      <w:r w:rsidR="00E13D3B">
        <w:rPr>
          <w:spacing w:val="1"/>
        </w:rPr>
        <w:t xml:space="preserve"> – </w:t>
      </w:r>
      <w:r w:rsidRPr="002C7B3C">
        <w:rPr>
          <w:spacing w:val="1"/>
        </w:rPr>
        <w:t>Югры, подтверждаемых актами сверки о выплате заявителям на получение субсидии  пособий и компенсаций из всех вышеуказанных фондов и бюджетов, рублей.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Акты сверки о выплате заявителям на получение субсидии социальных пособий и компенсаций на погребение запрашиваются администрацией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в рамках межведомственного взаимодействия из Пенсионного фонда Российской Федерации, </w:t>
      </w:r>
      <w:r w:rsidR="00E13D3B">
        <w:rPr>
          <w:spacing w:val="1"/>
        </w:rPr>
        <w:t>Ф</w:t>
      </w:r>
      <w:r w:rsidRPr="002C7B3C">
        <w:rPr>
          <w:spacing w:val="1"/>
        </w:rPr>
        <w:t>едерального бюджета, Фонда социального страхования Российской Федерации, окружного бюджета Ханты-Мансийского автономного округа</w:t>
      </w:r>
      <w:r w:rsidR="00E13D3B">
        <w:rPr>
          <w:spacing w:val="1"/>
        </w:rPr>
        <w:t xml:space="preserve"> – </w:t>
      </w:r>
      <w:r w:rsidRPr="002C7B3C">
        <w:rPr>
          <w:spacing w:val="1"/>
        </w:rPr>
        <w:t>Югры.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 2.5. Администрация поселения в течение 10 рабочих дней со дня получения от претендента на получение субсидии письменного обращения о предоставлении субсидии рассматривает представленные материалы.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После рассмотрения представленных материалов </w:t>
      </w:r>
      <w:r w:rsidR="00E13D3B">
        <w:rPr>
          <w:spacing w:val="1"/>
        </w:rPr>
        <w:t>а</w:t>
      </w:r>
      <w:r w:rsidRPr="002C7B3C">
        <w:rPr>
          <w:spacing w:val="1"/>
        </w:rPr>
        <w:t xml:space="preserve">дминистрация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принимает решение об утверждении перечня получателей субсидии и объемах средств субсидии или отказе в ней.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2.6. Основания для отказа получателю субсидии в предоставлении субсидии:</w:t>
      </w:r>
    </w:p>
    <w:p w:rsidR="00E13D3B" w:rsidRDefault="002C7B3C" w:rsidP="00E13D3B">
      <w:pPr>
        <w:numPr>
          <w:ilvl w:val="0"/>
          <w:numId w:val="33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несоответствие представленных получателем субсидии документов требованиям, предусмотренным пунктом 2.1 настоящего Порядка, или непредставление (представление не в полном объеме) указанных документов;</w:t>
      </w:r>
    </w:p>
    <w:p w:rsidR="002C7B3C" w:rsidRPr="002C7B3C" w:rsidRDefault="002C7B3C" w:rsidP="00E13D3B">
      <w:pPr>
        <w:numPr>
          <w:ilvl w:val="0"/>
          <w:numId w:val="33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недостоверность представленной получателем субсидии информации;</w:t>
      </w:r>
    </w:p>
    <w:p w:rsidR="002C7B3C" w:rsidRPr="002C7B3C" w:rsidRDefault="002C7B3C" w:rsidP="00E13D3B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C7B3C">
        <w:rPr>
          <w:rFonts w:eastAsia="Calibri"/>
        </w:rPr>
        <w:t xml:space="preserve">несоответствие требованиям, определенным </w:t>
      </w:r>
      <w:hyperlink r:id="rId15" w:history="1">
        <w:r w:rsidRPr="002C7B3C">
          <w:rPr>
            <w:rFonts w:eastAsia="Calibri"/>
          </w:rPr>
          <w:t>пунктом 2.7</w:t>
        </w:r>
      </w:hyperlink>
      <w:r w:rsidRPr="002C7B3C">
        <w:rPr>
          <w:rFonts w:eastAsia="Calibri"/>
        </w:rPr>
        <w:t xml:space="preserve"> настоящего раздела;</w:t>
      </w:r>
    </w:p>
    <w:p w:rsidR="002C7B3C" w:rsidRPr="002C7B3C" w:rsidRDefault="002C7B3C" w:rsidP="00E13D3B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C7B3C">
        <w:rPr>
          <w:rFonts w:eastAsia="Calibri"/>
        </w:rPr>
        <w:t xml:space="preserve">отсутствие в бюджете сельского поселения </w:t>
      </w:r>
      <w:r w:rsidR="002F2A1B">
        <w:rPr>
          <w:rFonts w:eastAsia="Calibri"/>
        </w:rPr>
        <w:t>Шеркалы</w:t>
      </w:r>
      <w:r w:rsidRPr="002C7B3C">
        <w:rPr>
          <w:rFonts w:eastAsia="Calibri"/>
        </w:rPr>
        <w:t xml:space="preserve"> на соответствующий финансовый год бюджетных ассигнований на предоставление субсидии.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2.7.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</w:t>
      </w:r>
      <w:r w:rsidR="00E13D3B">
        <w:rPr>
          <w:spacing w:val="1"/>
        </w:rPr>
        <w:t>и</w:t>
      </w:r>
      <w:r w:rsidRPr="002C7B3C">
        <w:rPr>
          <w:spacing w:val="1"/>
        </w:rPr>
        <w:t>:</w:t>
      </w:r>
    </w:p>
    <w:p w:rsidR="002C7B3C" w:rsidRPr="002C7B3C" w:rsidRDefault="002C7B3C" w:rsidP="00E13D3B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C7B3C">
        <w:rPr>
          <w:rFonts w:eastAsia="Calibri"/>
        </w:rPr>
        <w:t>у получателей субсиди</w:t>
      </w:r>
      <w:r w:rsidR="00E13D3B">
        <w:rPr>
          <w:rFonts w:eastAsia="Calibri"/>
        </w:rPr>
        <w:t>и</w:t>
      </w:r>
      <w:r w:rsidRPr="002C7B3C">
        <w:rPr>
          <w:rFonts w:eastAsia="Calibri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2C7B3C" w:rsidRPr="002C7B3C" w:rsidRDefault="002C7B3C" w:rsidP="00E13D3B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C7B3C">
        <w:rPr>
          <w:rFonts w:eastAsia="Calibri"/>
        </w:rPr>
        <w:t>у получателей субсиди</w:t>
      </w:r>
      <w:r w:rsidR="00E13D3B">
        <w:rPr>
          <w:rFonts w:eastAsia="Calibri"/>
        </w:rPr>
        <w:t>и</w:t>
      </w:r>
      <w:r w:rsidRPr="002C7B3C">
        <w:rPr>
          <w:rFonts w:eastAsia="Calibri"/>
        </w:rPr>
        <w:t xml:space="preserve">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2C7B3C" w:rsidRPr="002C7B3C" w:rsidRDefault="002C7B3C" w:rsidP="00E13D3B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C7B3C">
        <w:rPr>
          <w:rFonts w:eastAsia="Calibri"/>
        </w:rPr>
        <w:t>получатели субсиди</w:t>
      </w:r>
      <w:r w:rsidR="00E13D3B">
        <w:rPr>
          <w:rFonts w:eastAsia="Calibri"/>
        </w:rPr>
        <w:t>и</w:t>
      </w:r>
      <w:r w:rsidRPr="002C7B3C">
        <w:rPr>
          <w:rFonts w:eastAsia="Calibri"/>
        </w:rPr>
        <w:t xml:space="preserve"> </w:t>
      </w:r>
      <w:r w:rsidR="00E13D3B">
        <w:rPr>
          <w:rFonts w:eastAsia="Calibri"/>
        </w:rPr>
        <w:t>–</w:t>
      </w:r>
      <w:r w:rsidRPr="002C7B3C">
        <w:rPr>
          <w:rFonts w:eastAsia="Calibri"/>
        </w:rPr>
        <w:t xml:space="preserve"> юридические лица не должны находиться в процессе реорганизации, ликвидации, банкротства, а получатели субсиди</w:t>
      </w:r>
      <w:r w:rsidR="00E13D3B">
        <w:rPr>
          <w:rFonts w:eastAsia="Calibri"/>
        </w:rPr>
        <w:t>и</w:t>
      </w:r>
      <w:r w:rsidRPr="002C7B3C">
        <w:rPr>
          <w:rFonts w:eastAsia="Calibri"/>
        </w:rPr>
        <w:t xml:space="preserve"> </w:t>
      </w:r>
      <w:r w:rsidR="00E13D3B">
        <w:rPr>
          <w:rFonts w:eastAsia="Calibri"/>
        </w:rPr>
        <w:t>–</w:t>
      </w:r>
      <w:r w:rsidRPr="002C7B3C">
        <w:rPr>
          <w:rFonts w:eastAsia="Calibri"/>
        </w:rPr>
        <w:t xml:space="preserve">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2C7B3C" w:rsidRPr="002C7B3C" w:rsidRDefault="002C7B3C" w:rsidP="00E13D3B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C7B3C">
        <w:rPr>
          <w:rFonts w:eastAsia="Calibri"/>
        </w:rPr>
        <w:t>получатели субсиди</w:t>
      </w:r>
      <w:r w:rsidR="00E13D3B">
        <w:rPr>
          <w:rFonts w:eastAsia="Calibri"/>
        </w:rPr>
        <w:t>и</w:t>
      </w:r>
      <w:r w:rsidRPr="002C7B3C">
        <w:rPr>
          <w:rFonts w:eastAsia="Calibri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2C7B3C">
        <w:rPr>
          <w:rFonts w:eastAsia="Calibri"/>
        </w:rPr>
        <w:lastRenderedPageBreak/>
        <w:t xml:space="preserve">Российской Федерации </w:t>
      </w:r>
      <w:hyperlink r:id="rId16" w:history="1">
        <w:r w:rsidRPr="002C7B3C">
          <w:rPr>
            <w:rFonts w:eastAsia="Calibri"/>
          </w:rPr>
          <w:t>перечень</w:t>
        </w:r>
      </w:hyperlink>
      <w:r w:rsidRPr="002C7B3C">
        <w:rPr>
          <w:rFonts w:eastAsia="Calibri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C7B3C" w:rsidRPr="002C7B3C" w:rsidRDefault="002C7B3C" w:rsidP="00E13D3B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C7B3C">
        <w:rPr>
          <w:rFonts w:eastAsia="Calibri"/>
        </w:rPr>
        <w:t>получатели субсиди</w:t>
      </w:r>
      <w:r w:rsidR="00E13D3B">
        <w:rPr>
          <w:rFonts w:eastAsia="Calibri"/>
        </w:rPr>
        <w:t>и</w:t>
      </w:r>
      <w:r w:rsidRPr="002C7B3C">
        <w:rPr>
          <w:rFonts w:eastAsia="Calibri"/>
        </w:rPr>
        <w:t xml:space="preserve">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1.4 настоящего Порядка.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2.8. Администрация поселения в течение 10 рабочих дней с момента утверждения перечня получателей субсидии подготавливает проекты соглашений о предоставлении субсидии, в течение трех рабочих дней после подписания соглашения </w:t>
      </w:r>
      <w:r w:rsidR="002004E2">
        <w:rPr>
          <w:spacing w:val="1"/>
        </w:rPr>
        <w:t>а</w:t>
      </w:r>
      <w:r w:rsidRPr="002C7B3C">
        <w:rPr>
          <w:spacing w:val="1"/>
        </w:rPr>
        <w:t>дминистраци</w:t>
      </w:r>
      <w:r w:rsidR="002004E2">
        <w:rPr>
          <w:spacing w:val="1"/>
        </w:rPr>
        <w:t>я</w:t>
      </w:r>
      <w:r w:rsidRPr="002C7B3C">
        <w:rPr>
          <w:spacing w:val="1"/>
        </w:rPr>
        <w:t xml:space="preserve"> поселения направляет их получателям субсидии.</w:t>
      </w:r>
    </w:p>
    <w:p w:rsidR="002004E2" w:rsidRDefault="002C7B3C" w:rsidP="00E13D3B">
      <w:pPr>
        <w:autoSpaceDE w:val="0"/>
        <w:autoSpaceDN w:val="0"/>
        <w:adjustRightInd w:val="0"/>
        <w:ind w:firstLine="567"/>
        <w:jc w:val="both"/>
        <w:rPr>
          <w:spacing w:val="1"/>
        </w:rPr>
      </w:pPr>
      <w:r w:rsidRPr="002C7B3C">
        <w:rPr>
          <w:spacing w:val="1"/>
        </w:rPr>
        <w:t xml:space="preserve">2.9. Субсидия предоставляется на основании распоряжения </w:t>
      </w:r>
      <w:r w:rsidR="002004E2">
        <w:rPr>
          <w:spacing w:val="1"/>
        </w:rPr>
        <w:t>а</w:t>
      </w:r>
      <w:r w:rsidRPr="002C7B3C">
        <w:rPr>
          <w:spacing w:val="1"/>
        </w:rPr>
        <w:t xml:space="preserve">дминистрации поселения о перечне получателей субсидии и объемах предоставляемой субсидии и заключенных соглашений о предоставлении субсидии между </w:t>
      </w:r>
      <w:r w:rsidR="002004E2">
        <w:rPr>
          <w:spacing w:val="1"/>
        </w:rPr>
        <w:t>а</w:t>
      </w:r>
      <w:r w:rsidRPr="002C7B3C">
        <w:rPr>
          <w:spacing w:val="1"/>
        </w:rPr>
        <w:t xml:space="preserve">дминистрацией поселения и получателем субсидии в соответствии с типовой формой, установленной постановлением </w:t>
      </w:r>
      <w:r w:rsidR="002004E2">
        <w:rPr>
          <w:spacing w:val="1"/>
        </w:rPr>
        <w:t>а</w:t>
      </w:r>
      <w:r w:rsidRPr="002C7B3C">
        <w:rPr>
          <w:spacing w:val="1"/>
        </w:rPr>
        <w:t xml:space="preserve">дминистрации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для соответствующего вида субсидии (далее </w:t>
      </w:r>
      <w:r w:rsidR="002004E2">
        <w:rPr>
          <w:spacing w:val="1"/>
        </w:rPr>
        <w:t>–</w:t>
      </w:r>
      <w:r w:rsidRPr="002C7B3C">
        <w:rPr>
          <w:spacing w:val="1"/>
        </w:rPr>
        <w:t xml:space="preserve"> со</w:t>
      </w:r>
      <w:r w:rsidR="002004E2">
        <w:rPr>
          <w:spacing w:val="1"/>
        </w:rPr>
        <w:t>глашение).</w:t>
      </w:r>
    </w:p>
    <w:p w:rsidR="002004E2" w:rsidRDefault="002C7B3C" w:rsidP="00E13D3B">
      <w:pPr>
        <w:autoSpaceDE w:val="0"/>
        <w:autoSpaceDN w:val="0"/>
        <w:adjustRightInd w:val="0"/>
        <w:ind w:firstLine="567"/>
        <w:jc w:val="both"/>
        <w:rPr>
          <w:spacing w:val="1"/>
        </w:rPr>
      </w:pPr>
      <w:r w:rsidRPr="002C7B3C">
        <w:rPr>
          <w:spacing w:val="1"/>
        </w:rPr>
        <w:t>Показатели результативности для оказания услуг по погребе</w:t>
      </w:r>
      <w:r w:rsidR="002004E2">
        <w:rPr>
          <w:spacing w:val="1"/>
        </w:rPr>
        <w:t>нию умерших не устанавливаются.</w:t>
      </w:r>
    </w:p>
    <w:p w:rsidR="002C7B3C" w:rsidRPr="002C7B3C" w:rsidRDefault="002C7B3C" w:rsidP="00E13D3B">
      <w:pPr>
        <w:autoSpaceDE w:val="0"/>
        <w:autoSpaceDN w:val="0"/>
        <w:adjustRightInd w:val="0"/>
        <w:ind w:firstLine="567"/>
        <w:jc w:val="both"/>
        <w:rPr>
          <w:spacing w:val="1"/>
        </w:rPr>
      </w:pPr>
      <w:r w:rsidRPr="002C7B3C">
        <w:rPr>
          <w:spacing w:val="1"/>
        </w:rPr>
        <w:t xml:space="preserve">2.10. Администрация поселения в течение 10 рабочих дней после получения документов, указанных в пункте 2.1 настоящего Порядка, подготавливает и подписывает справку-расчет на предоставление субсидии или направляет мотивированный отказ от ее подписания. В течение 10 календарных дней после подписания справки-расчета на предоставление субсидии субсидия перечисляется на расчетный счет получателя субсидии, </w:t>
      </w:r>
      <w:r w:rsidRPr="002C7B3C">
        <w:rPr>
          <w:rFonts w:eastAsia="Calibri"/>
        </w:rPr>
        <w:t>открытый получателям субсидий в учреждениях Центрального банка Российской Федерации или кредитных организациях,</w:t>
      </w:r>
      <w:r w:rsidRPr="002C7B3C">
        <w:rPr>
          <w:spacing w:val="1"/>
        </w:rPr>
        <w:t xml:space="preserve"> на основании подписанной справки-расчета на предоставление субсидии.</w:t>
      </w:r>
    </w:p>
    <w:p w:rsidR="002004E2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2.11. Основанием для отказа в подписании справки-расчета на пр</w:t>
      </w:r>
      <w:r w:rsidR="002004E2">
        <w:rPr>
          <w:spacing w:val="1"/>
        </w:rPr>
        <w:t>едоставление субсидии является:</w:t>
      </w:r>
    </w:p>
    <w:p w:rsidR="002C7B3C" w:rsidRPr="002C7B3C" w:rsidRDefault="002C7B3C" w:rsidP="002004E2">
      <w:pPr>
        <w:numPr>
          <w:ilvl w:val="0"/>
          <w:numId w:val="35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представление не в полном объеме документов, указанных в пункте 2.1 настоящего Порядка.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После устранения замечаний получатель субсидии повторно направляет в </w:t>
      </w:r>
      <w:r w:rsidR="002004E2">
        <w:rPr>
          <w:spacing w:val="1"/>
        </w:rPr>
        <w:t>а</w:t>
      </w:r>
      <w:r w:rsidRPr="002C7B3C">
        <w:rPr>
          <w:spacing w:val="1"/>
        </w:rPr>
        <w:t>дминистрацию поселения документы на предоставление субсидии. Администрация поселения осуществляет процедуру подписания справки-расчета на предоставление субсидии и перечисление субсидии в соответствии с пунктом 2.10 настоящего Порядка.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2.12. Авансирование при предоставлении субсидии не допускается.</w:t>
      </w:r>
    </w:p>
    <w:p w:rsidR="002C7B3C" w:rsidRPr="002C7B3C" w:rsidRDefault="002C7B3C" w:rsidP="002C7B3C">
      <w:pPr>
        <w:shd w:val="clear" w:color="auto" w:fill="FFFFFF"/>
        <w:jc w:val="both"/>
        <w:textAlignment w:val="baseline"/>
        <w:rPr>
          <w:spacing w:val="1"/>
        </w:rPr>
      </w:pPr>
    </w:p>
    <w:p w:rsidR="002C7B3C" w:rsidRDefault="002C7B3C" w:rsidP="002004E2">
      <w:pPr>
        <w:shd w:val="clear" w:color="auto" w:fill="FFFFFF"/>
        <w:jc w:val="center"/>
        <w:textAlignment w:val="baseline"/>
        <w:rPr>
          <w:spacing w:val="1"/>
        </w:rPr>
      </w:pPr>
      <w:r w:rsidRPr="002C7B3C">
        <w:rPr>
          <w:spacing w:val="1"/>
        </w:rPr>
        <w:t>3. ПОРЯДОК ВОЗВРАТА СУБСИДИИ</w:t>
      </w:r>
    </w:p>
    <w:p w:rsidR="002004E2" w:rsidRPr="002C7B3C" w:rsidRDefault="002004E2" w:rsidP="002004E2">
      <w:pPr>
        <w:shd w:val="clear" w:color="auto" w:fill="FFFFFF"/>
        <w:jc w:val="center"/>
        <w:textAlignment w:val="baseline"/>
        <w:rPr>
          <w:spacing w:val="1"/>
        </w:rPr>
      </w:pPr>
    </w:p>
    <w:p w:rsidR="002C7B3C" w:rsidRPr="002C7B3C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3.1. Субсидия подлежит возврату в местный бюджет в случаях:</w:t>
      </w:r>
    </w:p>
    <w:p w:rsidR="002C7B3C" w:rsidRPr="002C7B3C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3.1.1. Нарушения условий, установленных при их предоставлении.</w:t>
      </w:r>
    </w:p>
    <w:p w:rsidR="002004E2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3.1.1.1. Администрация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в течение 10 рабочих дней со дня выявления случаев нарушения условий предоставления, определенных пунктом 2.2 настоящего Порядка, направляет получателю субсидии письменное уведомление об обнаруженных фактах нарушения, с указанием суммы необосно</w:t>
      </w:r>
      <w:r w:rsidR="002004E2">
        <w:rPr>
          <w:spacing w:val="1"/>
        </w:rPr>
        <w:t>ванно предоставленной субсидии.</w:t>
      </w:r>
    </w:p>
    <w:p w:rsidR="002C7B3C" w:rsidRPr="002C7B3C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3.1.1.2. В течение 10 банковских дней с момента получения уведомления получатель субсидии обязан перечислить сумму необоснованно предоставленной субсидии на лицевой счет </w:t>
      </w:r>
      <w:r w:rsidR="002004E2">
        <w:rPr>
          <w:spacing w:val="1"/>
        </w:rPr>
        <w:t>а</w:t>
      </w:r>
      <w:r w:rsidRPr="002C7B3C">
        <w:rPr>
          <w:spacing w:val="1"/>
        </w:rPr>
        <w:t xml:space="preserve">дминистрации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>, открытый в Управлении Федерального казначейства по Ханты-Мансийскому автономному округу</w:t>
      </w:r>
      <w:r w:rsidR="002004E2">
        <w:rPr>
          <w:spacing w:val="1"/>
        </w:rPr>
        <w:t xml:space="preserve"> – </w:t>
      </w:r>
      <w:r w:rsidRPr="002C7B3C">
        <w:rPr>
          <w:spacing w:val="1"/>
        </w:rPr>
        <w:t>Югре.</w:t>
      </w:r>
    </w:p>
    <w:p w:rsidR="002C7B3C" w:rsidRPr="002C7B3C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lastRenderedPageBreak/>
        <w:t>3.1.1.3. В случае, если получатель субсидии не перечислил в установленный срок сумму необоснованно полученной субсидии, денежные средства взыскиваются в судебном порядке в соответствии с законодательством Российской Федерации.</w:t>
      </w:r>
    </w:p>
    <w:p w:rsidR="002004E2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3.1.1.4. За невозврат либо несвоевременный возврат субсидии получатель субсидии несет ответственность в соответствии с действующим законода</w:t>
      </w:r>
      <w:r w:rsidR="002004E2">
        <w:rPr>
          <w:spacing w:val="1"/>
        </w:rPr>
        <w:t>тельством Российской Федерации.</w:t>
      </w:r>
    </w:p>
    <w:p w:rsidR="002004E2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3.1.2. Нарушения Порядка, целей и условий предоставления субсидии (далее </w:t>
      </w:r>
      <w:r w:rsidR="002004E2">
        <w:rPr>
          <w:spacing w:val="1"/>
        </w:rPr>
        <w:t>–</w:t>
      </w:r>
      <w:r w:rsidRPr="002C7B3C">
        <w:rPr>
          <w:spacing w:val="1"/>
        </w:rPr>
        <w:t xml:space="preserve"> нарушения).</w:t>
      </w:r>
    </w:p>
    <w:p w:rsidR="002C7B3C" w:rsidRPr="002C7B3C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3.1.2.1. Факт нарушения устанавливается актом проверки, предписанием, представлением (далее </w:t>
      </w:r>
      <w:r w:rsidR="002004E2">
        <w:rPr>
          <w:spacing w:val="1"/>
        </w:rPr>
        <w:t>–</w:t>
      </w:r>
      <w:r w:rsidRPr="002C7B3C">
        <w:rPr>
          <w:spacing w:val="1"/>
        </w:rPr>
        <w:t xml:space="preserve"> акт)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 в установленный срок.</w:t>
      </w:r>
    </w:p>
    <w:p w:rsidR="002C7B3C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3.1.2.2. В течение семи банковских дней с даты получения акта получатель субсидии осуществляет возврат денежных средств либо в письменной форме выражает мотивированный отказ от возврата субсидии.</w:t>
      </w:r>
    </w:p>
    <w:p w:rsidR="002004E2" w:rsidRPr="002C7B3C" w:rsidRDefault="002004E2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</w:p>
    <w:p w:rsidR="002C7B3C" w:rsidRPr="002C7B3C" w:rsidRDefault="002C7B3C" w:rsidP="002004E2">
      <w:pPr>
        <w:shd w:val="clear" w:color="auto" w:fill="FFFFFF"/>
        <w:jc w:val="center"/>
        <w:textAlignment w:val="baseline"/>
        <w:outlineLvl w:val="2"/>
        <w:rPr>
          <w:spacing w:val="1"/>
        </w:rPr>
      </w:pPr>
      <w:r w:rsidRPr="002C7B3C">
        <w:rPr>
          <w:spacing w:val="1"/>
        </w:rPr>
        <w:t>4. КОНТРОЛЬ ЗА СОБЛЮДЕНИЕМ УСЛОВИЙ, ЦЕЛЕЙ И ПОРЯДКА ПРЕДОСТАВЛЕНИЯ СУБСИДИЙ И ОТВЕТСТВЕННОСТЬ ЗА ИХ НАРУШЕНИЕ</w:t>
      </w:r>
    </w:p>
    <w:p w:rsidR="002004E2" w:rsidRDefault="002004E2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</w:p>
    <w:p w:rsidR="002004E2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Обязательная проверка соблюдения условий, целей и порядка предоставления субсидии получателями субсидии проводится главным распорядителем и органом муниципального финансового контроля.</w:t>
      </w:r>
    </w:p>
    <w:p w:rsidR="00CC4ADE" w:rsidRPr="002C7B3C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Получатель субсидии несет ответственность за полноту и достоверность предоставленной информации.</w:t>
      </w:r>
    </w:p>
    <w:sectPr w:rsidR="00CC4ADE" w:rsidRPr="002C7B3C" w:rsidSect="002004E2">
      <w:pgSz w:w="11906" w:h="16838"/>
      <w:pgMar w:top="1276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173" w:rsidRDefault="006D5173">
      <w:r>
        <w:separator/>
      </w:r>
    </w:p>
  </w:endnote>
  <w:endnote w:type="continuationSeparator" w:id="0">
    <w:p w:rsidR="006D5173" w:rsidRDefault="006D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173" w:rsidRDefault="006D5173">
      <w:r>
        <w:separator/>
      </w:r>
    </w:p>
  </w:footnote>
  <w:footnote w:type="continuationSeparator" w:id="0">
    <w:p w:rsidR="006D5173" w:rsidRDefault="006D5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875"/>
    <w:multiLevelType w:val="hybridMultilevel"/>
    <w:tmpl w:val="0178BE26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13A"/>
    <w:multiLevelType w:val="multilevel"/>
    <w:tmpl w:val="50869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FEF64A7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6D93A0E"/>
    <w:multiLevelType w:val="hybridMultilevel"/>
    <w:tmpl w:val="A8543B7E"/>
    <w:lvl w:ilvl="0" w:tplc="1328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37191B"/>
    <w:multiLevelType w:val="hybridMultilevel"/>
    <w:tmpl w:val="D36A056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D55014"/>
    <w:multiLevelType w:val="hybridMultilevel"/>
    <w:tmpl w:val="5FF6DCBC"/>
    <w:lvl w:ilvl="0" w:tplc="E2DA407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25212D6F"/>
    <w:multiLevelType w:val="hybridMultilevel"/>
    <w:tmpl w:val="5A9EC1F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2400"/>
    <w:multiLevelType w:val="hybridMultilevel"/>
    <w:tmpl w:val="9F44787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84CBF"/>
    <w:multiLevelType w:val="hybridMultilevel"/>
    <w:tmpl w:val="E2FEC2F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1211"/>
        </w:tabs>
      </w:pPr>
    </w:lvl>
    <w:lvl w:ilvl="2" w:tplc="7D5002DC">
      <w:numFmt w:val="none"/>
      <w:lvlText w:val=""/>
      <w:lvlJc w:val="left"/>
      <w:pPr>
        <w:tabs>
          <w:tab w:val="num" w:pos="1211"/>
        </w:tabs>
      </w:pPr>
    </w:lvl>
    <w:lvl w:ilvl="3" w:tplc="00D67594">
      <w:numFmt w:val="none"/>
      <w:lvlText w:val=""/>
      <w:lvlJc w:val="left"/>
      <w:pPr>
        <w:tabs>
          <w:tab w:val="num" w:pos="1211"/>
        </w:tabs>
      </w:pPr>
    </w:lvl>
    <w:lvl w:ilvl="4" w:tplc="40C2DE0A">
      <w:numFmt w:val="none"/>
      <w:lvlText w:val=""/>
      <w:lvlJc w:val="left"/>
      <w:pPr>
        <w:tabs>
          <w:tab w:val="num" w:pos="1211"/>
        </w:tabs>
      </w:pPr>
    </w:lvl>
    <w:lvl w:ilvl="5" w:tplc="9F5406DE">
      <w:numFmt w:val="none"/>
      <w:lvlText w:val=""/>
      <w:lvlJc w:val="left"/>
      <w:pPr>
        <w:tabs>
          <w:tab w:val="num" w:pos="1211"/>
        </w:tabs>
      </w:pPr>
    </w:lvl>
    <w:lvl w:ilvl="6" w:tplc="EB6AD916">
      <w:numFmt w:val="none"/>
      <w:lvlText w:val=""/>
      <w:lvlJc w:val="left"/>
      <w:pPr>
        <w:tabs>
          <w:tab w:val="num" w:pos="1211"/>
        </w:tabs>
      </w:pPr>
    </w:lvl>
    <w:lvl w:ilvl="7" w:tplc="9A5EA64A">
      <w:numFmt w:val="none"/>
      <w:lvlText w:val=""/>
      <w:lvlJc w:val="left"/>
      <w:pPr>
        <w:tabs>
          <w:tab w:val="num" w:pos="1211"/>
        </w:tabs>
      </w:pPr>
    </w:lvl>
    <w:lvl w:ilvl="8" w:tplc="D2C0CE4C">
      <w:numFmt w:val="none"/>
      <w:lvlText w:val=""/>
      <w:lvlJc w:val="left"/>
      <w:pPr>
        <w:tabs>
          <w:tab w:val="num" w:pos="1211"/>
        </w:tabs>
      </w:pPr>
    </w:lvl>
  </w:abstractNum>
  <w:abstractNum w:abstractNumId="14" w15:restartNumberingAfterBreak="0">
    <w:nsid w:val="325E0CE9"/>
    <w:multiLevelType w:val="hybridMultilevel"/>
    <w:tmpl w:val="07BC350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01299"/>
    <w:multiLevelType w:val="hybridMultilevel"/>
    <w:tmpl w:val="46F69B18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2F2302"/>
    <w:multiLevelType w:val="hybridMultilevel"/>
    <w:tmpl w:val="7F5A1202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3A264F9"/>
    <w:multiLevelType w:val="hybridMultilevel"/>
    <w:tmpl w:val="86BEBFC4"/>
    <w:lvl w:ilvl="0" w:tplc="4C34E9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B181FC6"/>
    <w:multiLevelType w:val="hybridMultilevel"/>
    <w:tmpl w:val="8ACC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C219B"/>
    <w:multiLevelType w:val="hybridMultilevel"/>
    <w:tmpl w:val="F2240B9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766456"/>
    <w:multiLevelType w:val="hybridMultilevel"/>
    <w:tmpl w:val="1B20FB6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97292"/>
    <w:multiLevelType w:val="hybridMultilevel"/>
    <w:tmpl w:val="3D2400C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C5B37"/>
    <w:multiLevelType w:val="hybridMultilevel"/>
    <w:tmpl w:val="41A4A2E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40757"/>
    <w:multiLevelType w:val="hybridMultilevel"/>
    <w:tmpl w:val="6A54AEA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A1BD9"/>
    <w:multiLevelType w:val="hybridMultilevel"/>
    <w:tmpl w:val="02A23D56"/>
    <w:lvl w:ilvl="0" w:tplc="9C980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3850B9"/>
    <w:multiLevelType w:val="hybridMultilevel"/>
    <w:tmpl w:val="09E4BE48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46E6E"/>
    <w:multiLevelType w:val="hybridMultilevel"/>
    <w:tmpl w:val="6B82C9A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6353D"/>
    <w:multiLevelType w:val="hybridMultilevel"/>
    <w:tmpl w:val="33F6CE84"/>
    <w:lvl w:ilvl="0" w:tplc="4C34E9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6003188"/>
    <w:multiLevelType w:val="hybridMultilevel"/>
    <w:tmpl w:val="B3BE12D2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A16FC"/>
    <w:multiLevelType w:val="multilevel"/>
    <w:tmpl w:val="E09A3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 w15:restartNumberingAfterBreak="0">
    <w:nsid w:val="7E7653BF"/>
    <w:multiLevelType w:val="hybridMultilevel"/>
    <w:tmpl w:val="3E8CDF1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"/>
  </w:num>
  <w:num w:numId="5">
    <w:abstractNumId w:val="30"/>
  </w:num>
  <w:num w:numId="6">
    <w:abstractNumId w:val="28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25"/>
  </w:num>
  <w:num w:numId="12">
    <w:abstractNumId w:val="32"/>
  </w:num>
  <w:num w:numId="13">
    <w:abstractNumId w:val="27"/>
  </w:num>
  <w:num w:numId="14">
    <w:abstractNumId w:val="12"/>
  </w:num>
  <w:num w:numId="15">
    <w:abstractNumId w:val="1"/>
  </w:num>
  <w:num w:numId="16">
    <w:abstractNumId w:val="26"/>
  </w:num>
  <w:num w:numId="17">
    <w:abstractNumId w:val="7"/>
  </w:num>
  <w:num w:numId="18">
    <w:abstractNumId w:val="19"/>
  </w:num>
  <w:num w:numId="19">
    <w:abstractNumId w:val="5"/>
  </w:num>
  <w:num w:numId="20">
    <w:abstractNumId w:val="29"/>
  </w:num>
  <w:num w:numId="21">
    <w:abstractNumId w:val="21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33"/>
  </w:num>
  <w:num w:numId="28">
    <w:abstractNumId w:val="31"/>
  </w:num>
  <w:num w:numId="29">
    <w:abstractNumId w:val="24"/>
  </w:num>
  <w:num w:numId="30">
    <w:abstractNumId w:val="6"/>
  </w:num>
  <w:num w:numId="31">
    <w:abstractNumId w:val="22"/>
  </w:num>
  <w:num w:numId="32">
    <w:abstractNumId w:val="34"/>
  </w:num>
  <w:num w:numId="33">
    <w:abstractNumId w:val="10"/>
  </w:num>
  <w:num w:numId="34">
    <w:abstractNumId w:val="1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68"/>
    <w:rsid w:val="000040A8"/>
    <w:rsid w:val="0000791D"/>
    <w:rsid w:val="00007B0E"/>
    <w:rsid w:val="0002346E"/>
    <w:rsid w:val="0002595F"/>
    <w:rsid w:val="00025DB7"/>
    <w:rsid w:val="00032A5C"/>
    <w:rsid w:val="0003659E"/>
    <w:rsid w:val="000425F1"/>
    <w:rsid w:val="00042839"/>
    <w:rsid w:val="00044E3A"/>
    <w:rsid w:val="0004571E"/>
    <w:rsid w:val="00063D48"/>
    <w:rsid w:val="000660B2"/>
    <w:rsid w:val="00067C2F"/>
    <w:rsid w:val="00071C14"/>
    <w:rsid w:val="00082F97"/>
    <w:rsid w:val="00083915"/>
    <w:rsid w:val="00091C40"/>
    <w:rsid w:val="000A0376"/>
    <w:rsid w:val="000A3552"/>
    <w:rsid w:val="000A3CBE"/>
    <w:rsid w:val="000B16C4"/>
    <w:rsid w:val="000C6D59"/>
    <w:rsid w:val="000D28A2"/>
    <w:rsid w:val="000D3024"/>
    <w:rsid w:val="000E11A0"/>
    <w:rsid w:val="000E364D"/>
    <w:rsid w:val="000E5B6E"/>
    <w:rsid w:val="000E73BA"/>
    <w:rsid w:val="000F4069"/>
    <w:rsid w:val="00111967"/>
    <w:rsid w:val="00111F80"/>
    <w:rsid w:val="00113F23"/>
    <w:rsid w:val="00125FE0"/>
    <w:rsid w:val="001261F9"/>
    <w:rsid w:val="00127454"/>
    <w:rsid w:val="00132245"/>
    <w:rsid w:val="001408DB"/>
    <w:rsid w:val="001456EA"/>
    <w:rsid w:val="00147B1B"/>
    <w:rsid w:val="001759C9"/>
    <w:rsid w:val="0018081A"/>
    <w:rsid w:val="001825C9"/>
    <w:rsid w:val="00190B58"/>
    <w:rsid w:val="00193971"/>
    <w:rsid w:val="001945C0"/>
    <w:rsid w:val="001956EB"/>
    <w:rsid w:val="001A61D1"/>
    <w:rsid w:val="001A7B13"/>
    <w:rsid w:val="001B0398"/>
    <w:rsid w:val="001C7F6A"/>
    <w:rsid w:val="001D0127"/>
    <w:rsid w:val="001D3154"/>
    <w:rsid w:val="001D7FA9"/>
    <w:rsid w:val="001E1740"/>
    <w:rsid w:val="001E75BD"/>
    <w:rsid w:val="001F0603"/>
    <w:rsid w:val="002004E2"/>
    <w:rsid w:val="00203134"/>
    <w:rsid w:val="00213878"/>
    <w:rsid w:val="00217A88"/>
    <w:rsid w:val="00220E71"/>
    <w:rsid w:val="002213E2"/>
    <w:rsid w:val="00234D36"/>
    <w:rsid w:val="00240E49"/>
    <w:rsid w:val="00241827"/>
    <w:rsid w:val="00243C81"/>
    <w:rsid w:val="0024613A"/>
    <w:rsid w:val="002518EE"/>
    <w:rsid w:val="00251E89"/>
    <w:rsid w:val="00260576"/>
    <w:rsid w:val="00264DC8"/>
    <w:rsid w:val="00265AD3"/>
    <w:rsid w:val="002678FB"/>
    <w:rsid w:val="0028174B"/>
    <w:rsid w:val="002820BC"/>
    <w:rsid w:val="002831ED"/>
    <w:rsid w:val="0028626A"/>
    <w:rsid w:val="00291AFA"/>
    <w:rsid w:val="002935C1"/>
    <w:rsid w:val="002A13E3"/>
    <w:rsid w:val="002A6AB7"/>
    <w:rsid w:val="002B147A"/>
    <w:rsid w:val="002B393A"/>
    <w:rsid w:val="002B4086"/>
    <w:rsid w:val="002C3A6D"/>
    <w:rsid w:val="002C7B3C"/>
    <w:rsid w:val="002D1B7C"/>
    <w:rsid w:val="002E2FBC"/>
    <w:rsid w:val="002E4D8A"/>
    <w:rsid w:val="002E5A71"/>
    <w:rsid w:val="002E6209"/>
    <w:rsid w:val="002F0E6B"/>
    <w:rsid w:val="002F2A1B"/>
    <w:rsid w:val="002F2EC6"/>
    <w:rsid w:val="002F2F82"/>
    <w:rsid w:val="002F6A12"/>
    <w:rsid w:val="00312F7F"/>
    <w:rsid w:val="00313824"/>
    <w:rsid w:val="00321CC5"/>
    <w:rsid w:val="00323CED"/>
    <w:rsid w:val="00324EB1"/>
    <w:rsid w:val="00326B25"/>
    <w:rsid w:val="00335A26"/>
    <w:rsid w:val="00342FC8"/>
    <w:rsid w:val="00343BB2"/>
    <w:rsid w:val="0034417F"/>
    <w:rsid w:val="00346B76"/>
    <w:rsid w:val="003521A4"/>
    <w:rsid w:val="00354E25"/>
    <w:rsid w:val="003551D6"/>
    <w:rsid w:val="003554E6"/>
    <w:rsid w:val="00367FCA"/>
    <w:rsid w:val="00370F42"/>
    <w:rsid w:val="003712B8"/>
    <w:rsid w:val="00371F49"/>
    <w:rsid w:val="00376AE0"/>
    <w:rsid w:val="003809B8"/>
    <w:rsid w:val="00381C96"/>
    <w:rsid w:val="00383AEF"/>
    <w:rsid w:val="00391AF1"/>
    <w:rsid w:val="00393C3A"/>
    <w:rsid w:val="0039486F"/>
    <w:rsid w:val="003A5729"/>
    <w:rsid w:val="003B2F49"/>
    <w:rsid w:val="003B5DB3"/>
    <w:rsid w:val="003B7B83"/>
    <w:rsid w:val="003C1EE2"/>
    <w:rsid w:val="003C2ECA"/>
    <w:rsid w:val="003D07FC"/>
    <w:rsid w:val="003D47E6"/>
    <w:rsid w:val="003E2ACA"/>
    <w:rsid w:val="003E607D"/>
    <w:rsid w:val="003F0048"/>
    <w:rsid w:val="003F1CA9"/>
    <w:rsid w:val="004032E5"/>
    <w:rsid w:val="00407F16"/>
    <w:rsid w:val="0041086E"/>
    <w:rsid w:val="00410B76"/>
    <w:rsid w:val="00431FCC"/>
    <w:rsid w:val="00432E95"/>
    <w:rsid w:val="004332D1"/>
    <w:rsid w:val="00434EFB"/>
    <w:rsid w:val="004436C0"/>
    <w:rsid w:val="00444859"/>
    <w:rsid w:val="00446788"/>
    <w:rsid w:val="00451803"/>
    <w:rsid w:val="00451AA7"/>
    <w:rsid w:val="00452317"/>
    <w:rsid w:val="00452DAF"/>
    <w:rsid w:val="00456201"/>
    <w:rsid w:val="0046561F"/>
    <w:rsid w:val="00466853"/>
    <w:rsid w:val="00466DA9"/>
    <w:rsid w:val="004706C2"/>
    <w:rsid w:val="00472DDD"/>
    <w:rsid w:val="00487001"/>
    <w:rsid w:val="004878C6"/>
    <w:rsid w:val="00494148"/>
    <w:rsid w:val="00496C39"/>
    <w:rsid w:val="004976FC"/>
    <w:rsid w:val="004A15FC"/>
    <w:rsid w:val="004B2916"/>
    <w:rsid w:val="004C204B"/>
    <w:rsid w:val="004C57AA"/>
    <w:rsid w:val="004D0051"/>
    <w:rsid w:val="004D11E4"/>
    <w:rsid w:val="004D2268"/>
    <w:rsid w:val="004D44CD"/>
    <w:rsid w:val="004D4972"/>
    <w:rsid w:val="004D634E"/>
    <w:rsid w:val="004D6FC4"/>
    <w:rsid w:val="004E1633"/>
    <w:rsid w:val="004E5AA3"/>
    <w:rsid w:val="004F68AE"/>
    <w:rsid w:val="0050092D"/>
    <w:rsid w:val="00501C5C"/>
    <w:rsid w:val="00510FD1"/>
    <w:rsid w:val="00513188"/>
    <w:rsid w:val="005135F5"/>
    <w:rsid w:val="0051461C"/>
    <w:rsid w:val="00514810"/>
    <w:rsid w:val="00521704"/>
    <w:rsid w:val="00523484"/>
    <w:rsid w:val="00525245"/>
    <w:rsid w:val="00531069"/>
    <w:rsid w:val="00534091"/>
    <w:rsid w:val="00536918"/>
    <w:rsid w:val="005401CB"/>
    <w:rsid w:val="00552342"/>
    <w:rsid w:val="00560FBC"/>
    <w:rsid w:val="00564438"/>
    <w:rsid w:val="005668F9"/>
    <w:rsid w:val="00571BFB"/>
    <w:rsid w:val="005752AC"/>
    <w:rsid w:val="00580586"/>
    <w:rsid w:val="005815E9"/>
    <w:rsid w:val="00582DE5"/>
    <w:rsid w:val="00586090"/>
    <w:rsid w:val="005860B5"/>
    <w:rsid w:val="00591E62"/>
    <w:rsid w:val="005A76C9"/>
    <w:rsid w:val="005B5CCB"/>
    <w:rsid w:val="005B69D7"/>
    <w:rsid w:val="005B7404"/>
    <w:rsid w:val="005B7970"/>
    <w:rsid w:val="005C34E1"/>
    <w:rsid w:val="005C38EB"/>
    <w:rsid w:val="005D0707"/>
    <w:rsid w:val="005D11AB"/>
    <w:rsid w:val="005D32B8"/>
    <w:rsid w:val="005E057C"/>
    <w:rsid w:val="005E41F1"/>
    <w:rsid w:val="005E57CA"/>
    <w:rsid w:val="005F013F"/>
    <w:rsid w:val="0060212A"/>
    <w:rsid w:val="0060530F"/>
    <w:rsid w:val="00611D63"/>
    <w:rsid w:val="0061382C"/>
    <w:rsid w:val="00617DB3"/>
    <w:rsid w:val="00621BEB"/>
    <w:rsid w:val="00621FD7"/>
    <w:rsid w:val="0062310B"/>
    <w:rsid w:val="00630296"/>
    <w:rsid w:val="006377F1"/>
    <w:rsid w:val="0064265B"/>
    <w:rsid w:val="006661CA"/>
    <w:rsid w:val="00666DA2"/>
    <w:rsid w:val="00673FEC"/>
    <w:rsid w:val="00677541"/>
    <w:rsid w:val="00680A5B"/>
    <w:rsid w:val="006844DF"/>
    <w:rsid w:val="00690D38"/>
    <w:rsid w:val="00692162"/>
    <w:rsid w:val="006A59CE"/>
    <w:rsid w:val="006B2255"/>
    <w:rsid w:val="006B249F"/>
    <w:rsid w:val="006C4ED1"/>
    <w:rsid w:val="006C56F4"/>
    <w:rsid w:val="006D0CAD"/>
    <w:rsid w:val="006D2ADD"/>
    <w:rsid w:val="006D5173"/>
    <w:rsid w:val="00710270"/>
    <w:rsid w:val="00712894"/>
    <w:rsid w:val="007318FF"/>
    <w:rsid w:val="00733265"/>
    <w:rsid w:val="00733981"/>
    <w:rsid w:val="00733F33"/>
    <w:rsid w:val="007368E3"/>
    <w:rsid w:val="00741A15"/>
    <w:rsid w:val="00747E9E"/>
    <w:rsid w:val="00747FF5"/>
    <w:rsid w:val="0076297B"/>
    <w:rsid w:val="00771126"/>
    <w:rsid w:val="00771FD0"/>
    <w:rsid w:val="00774179"/>
    <w:rsid w:val="00783076"/>
    <w:rsid w:val="00785F03"/>
    <w:rsid w:val="00787741"/>
    <w:rsid w:val="00787D3F"/>
    <w:rsid w:val="0079496E"/>
    <w:rsid w:val="007951FD"/>
    <w:rsid w:val="00795C82"/>
    <w:rsid w:val="00795FF5"/>
    <w:rsid w:val="00797E27"/>
    <w:rsid w:val="007A5174"/>
    <w:rsid w:val="007B2BA0"/>
    <w:rsid w:val="007B332C"/>
    <w:rsid w:val="007B50F5"/>
    <w:rsid w:val="007B63F3"/>
    <w:rsid w:val="007B7C56"/>
    <w:rsid w:val="007C323A"/>
    <w:rsid w:val="007C3822"/>
    <w:rsid w:val="007D156E"/>
    <w:rsid w:val="007D23B2"/>
    <w:rsid w:val="007D51EE"/>
    <w:rsid w:val="007E35C3"/>
    <w:rsid w:val="007E3643"/>
    <w:rsid w:val="007E4100"/>
    <w:rsid w:val="007F07F2"/>
    <w:rsid w:val="007F2B89"/>
    <w:rsid w:val="007F5207"/>
    <w:rsid w:val="0080077E"/>
    <w:rsid w:val="00801CF2"/>
    <w:rsid w:val="00802CE3"/>
    <w:rsid w:val="008047CD"/>
    <w:rsid w:val="00805362"/>
    <w:rsid w:val="00807B44"/>
    <w:rsid w:val="00815B23"/>
    <w:rsid w:val="008170FD"/>
    <w:rsid w:val="0082359A"/>
    <w:rsid w:val="00823B3E"/>
    <w:rsid w:val="00830D8F"/>
    <w:rsid w:val="008420EA"/>
    <w:rsid w:val="00853715"/>
    <w:rsid w:val="00857397"/>
    <w:rsid w:val="008602E6"/>
    <w:rsid w:val="00861C64"/>
    <w:rsid w:val="00863944"/>
    <w:rsid w:val="008752CB"/>
    <w:rsid w:val="00876452"/>
    <w:rsid w:val="0089068A"/>
    <w:rsid w:val="00892629"/>
    <w:rsid w:val="00893C00"/>
    <w:rsid w:val="008954EB"/>
    <w:rsid w:val="008A0228"/>
    <w:rsid w:val="008A5159"/>
    <w:rsid w:val="008B1835"/>
    <w:rsid w:val="008B329B"/>
    <w:rsid w:val="008B360A"/>
    <w:rsid w:val="008C2AE8"/>
    <w:rsid w:val="008C5F68"/>
    <w:rsid w:val="008C6B13"/>
    <w:rsid w:val="008D0DE3"/>
    <w:rsid w:val="008D2803"/>
    <w:rsid w:val="008D5FF5"/>
    <w:rsid w:val="008E2A91"/>
    <w:rsid w:val="008F20D7"/>
    <w:rsid w:val="00904566"/>
    <w:rsid w:val="00904FD0"/>
    <w:rsid w:val="00910898"/>
    <w:rsid w:val="00912B61"/>
    <w:rsid w:val="00914881"/>
    <w:rsid w:val="009214F0"/>
    <w:rsid w:val="00930CD2"/>
    <w:rsid w:val="00936698"/>
    <w:rsid w:val="00943588"/>
    <w:rsid w:val="00946EF1"/>
    <w:rsid w:val="00947625"/>
    <w:rsid w:val="00951BE8"/>
    <w:rsid w:val="00955DCC"/>
    <w:rsid w:val="00962590"/>
    <w:rsid w:val="00970D81"/>
    <w:rsid w:val="00974DCA"/>
    <w:rsid w:val="00981F45"/>
    <w:rsid w:val="009923D0"/>
    <w:rsid w:val="009A1D48"/>
    <w:rsid w:val="009A237E"/>
    <w:rsid w:val="009A4FB0"/>
    <w:rsid w:val="009A677F"/>
    <w:rsid w:val="009B0D8C"/>
    <w:rsid w:val="009B31A3"/>
    <w:rsid w:val="009B56AE"/>
    <w:rsid w:val="009C35B3"/>
    <w:rsid w:val="009D5C10"/>
    <w:rsid w:val="009D5F84"/>
    <w:rsid w:val="009E3DFF"/>
    <w:rsid w:val="009E485A"/>
    <w:rsid w:val="009E51EA"/>
    <w:rsid w:val="009F0F1B"/>
    <w:rsid w:val="009F1ACF"/>
    <w:rsid w:val="009F1F15"/>
    <w:rsid w:val="009F3054"/>
    <w:rsid w:val="00A05098"/>
    <w:rsid w:val="00A06566"/>
    <w:rsid w:val="00A12709"/>
    <w:rsid w:val="00A14386"/>
    <w:rsid w:val="00A213A6"/>
    <w:rsid w:val="00A27EE0"/>
    <w:rsid w:val="00A41288"/>
    <w:rsid w:val="00A44CE6"/>
    <w:rsid w:val="00A53C64"/>
    <w:rsid w:val="00A62C96"/>
    <w:rsid w:val="00A641B4"/>
    <w:rsid w:val="00A74410"/>
    <w:rsid w:val="00A74A61"/>
    <w:rsid w:val="00A84044"/>
    <w:rsid w:val="00A8457E"/>
    <w:rsid w:val="00A878E0"/>
    <w:rsid w:val="00A9427E"/>
    <w:rsid w:val="00A97467"/>
    <w:rsid w:val="00AA07E1"/>
    <w:rsid w:val="00AA109B"/>
    <w:rsid w:val="00AA33D3"/>
    <w:rsid w:val="00AA436E"/>
    <w:rsid w:val="00AA70D5"/>
    <w:rsid w:val="00AB3EAE"/>
    <w:rsid w:val="00AB71E1"/>
    <w:rsid w:val="00AC17A0"/>
    <w:rsid w:val="00AC1D0D"/>
    <w:rsid w:val="00AC752E"/>
    <w:rsid w:val="00AD3BA0"/>
    <w:rsid w:val="00AE3094"/>
    <w:rsid w:val="00AE584C"/>
    <w:rsid w:val="00AE7899"/>
    <w:rsid w:val="00AF07AF"/>
    <w:rsid w:val="00AF1CD5"/>
    <w:rsid w:val="00AF40EF"/>
    <w:rsid w:val="00AF706C"/>
    <w:rsid w:val="00B010B7"/>
    <w:rsid w:val="00B06F6E"/>
    <w:rsid w:val="00B1102A"/>
    <w:rsid w:val="00B11751"/>
    <w:rsid w:val="00B16B59"/>
    <w:rsid w:val="00B27BA1"/>
    <w:rsid w:val="00B31DD1"/>
    <w:rsid w:val="00B34084"/>
    <w:rsid w:val="00B44ADE"/>
    <w:rsid w:val="00B45CB2"/>
    <w:rsid w:val="00B46099"/>
    <w:rsid w:val="00B51B92"/>
    <w:rsid w:val="00B55EF0"/>
    <w:rsid w:val="00B608AD"/>
    <w:rsid w:val="00B6682B"/>
    <w:rsid w:val="00B74AE8"/>
    <w:rsid w:val="00B77F75"/>
    <w:rsid w:val="00B840FB"/>
    <w:rsid w:val="00B841CC"/>
    <w:rsid w:val="00B935DE"/>
    <w:rsid w:val="00B948B9"/>
    <w:rsid w:val="00B96702"/>
    <w:rsid w:val="00BB1843"/>
    <w:rsid w:val="00BB1D3B"/>
    <w:rsid w:val="00BB56DF"/>
    <w:rsid w:val="00BB7D74"/>
    <w:rsid w:val="00BC1781"/>
    <w:rsid w:val="00BD0F03"/>
    <w:rsid w:val="00BD171C"/>
    <w:rsid w:val="00BD3B2C"/>
    <w:rsid w:val="00BD3B66"/>
    <w:rsid w:val="00BE76FC"/>
    <w:rsid w:val="00C039E0"/>
    <w:rsid w:val="00C04D2F"/>
    <w:rsid w:val="00C06E51"/>
    <w:rsid w:val="00C142F0"/>
    <w:rsid w:val="00C170A3"/>
    <w:rsid w:val="00C2625A"/>
    <w:rsid w:val="00C300F1"/>
    <w:rsid w:val="00C33A5B"/>
    <w:rsid w:val="00C407EF"/>
    <w:rsid w:val="00C5540E"/>
    <w:rsid w:val="00C5544B"/>
    <w:rsid w:val="00C62D45"/>
    <w:rsid w:val="00C633C4"/>
    <w:rsid w:val="00C634F7"/>
    <w:rsid w:val="00C6405B"/>
    <w:rsid w:val="00C648F8"/>
    <w:rsid w:val="00C729C1"/>
    <w:rsid w:val="00C75211"/>
    <w:rsid w:val="00C77BA7"/>
    <w:rsid w:val="00C82E6E"/>
    <w:rsid w:val="00C8557F"/>
    <w:rsid w:val="00C935F9"/>
    <w:rsid w:val="00CA1242"/>
    <w:rsid w:val="00CA5DE9"/>
    <w:rsid w:val="00CC07A9"/>
    <w:rsid w:val="00CC46E7"/>
    <w:rsid w:val="00CC4ADE"/>
    <w:rsid w:val="00CD0441"/>
    <w:rsid w:val="00CD5026"/>
    <w:rsid w:val="00D03A10"/>
    <w:rsid w:val="00D0487B"/>
    <w:rsid w:val="00D1675C"/>
    <w:rsid w:val="00D16FF7"/>
    <w:rsid w:val="00D17331"/>
    <w:rsid w:val="00D17A82"/>
    <w:rsid w:val="00D2762F"/>
    <w:rsid w:val="00D30CA2"/>
    <w:rsid w:val="00D356DA"/>
    <w:rsid w:val="00D466E5"/>
    <w:rsid w:val="00D54EBA"/>
    <w:rsid w:val="00D671E7"/>
    <w:rsid w:val="00D721EE"/>
    <w:rsid w:val="00D77673"/>
    <w:rsid w:val="00D80CF2"/>
    <w:rsid w:val="00D924D5"/>
    <w:rsid w:val="00D93232"/>
    <w:rsid w:val="00D97D45"/>
    <w:rsid w:val="00DA0B11"/>
    <w:rsid w:val="00DB17DC"/>
    <w:rsid w:val="00DC16CD"/>
    <w:rsid w:val="00DC1BB6"/>
    <w:rsid w:val="00DC2594"/>
    <w:rsid w:val="00DC2976"/>
    <w:rsid w:val="00DD5588"/>
    <w:rsid w:val="00DD606C"/>
    <w:rsid w:val="00DD6774"/>
    <w:rsid w:val="00DE2EB4"/>
    <w:rsid w:val="00DE4663"/>
    <w:rsid w:val="00DE5211"/>
    <w:rsid w:val="00E00559"/>
    <w:rsid w:val="00E012CD"/>
    <w:rsid w:val="00E03630"/>
    <w:rsid w:val="00E12DCC"/>
    <w:rsid w:val="00E13D3B"/>
    <w:rsid w:val="00E146DE"/>
    <w:rsid w:val="00E209EA"/>
    <w:rsid w:val="00E275DA"/>
    <w:rsid w:val="00E27B5E"/>
    <w:rsid w:val="00E33B58"/>
    <w:rsid w:val="00E36312"/>
    <w:rsid w:val="00E401F1"/>
    <w:rsid w:val="00E404DA"/>
    <w:rsid w:val="00E4338E"/>
    <w:rsid w:val="00E44718"/>
    <w:rsid w:val="00E55E26"/>
    <w:rsid w:val="00E56D8C"/>
    <w:rsid w:val="00E57E4D"/>
    <w:rsid w:val="00E65980"/>
    <w:rsid w:val="00E71BAC"/>
    <w:rsid w:val="00E818F8"/>
    <w:rsid w:val="00E843FA"/>
    <w:rsid w:val="00E870AA"/>
    <w:rsid w:val="00EC262F"/>
    <w:rsid w:val="00EC2C90"/>
    <w:rsid w:val="00EC4FFE"/>
    <w:rsid w:val="00EC6BD6"/>
    <w:rsid w:val="00ED61EB"/>
    <w:rsid w:val="00EE1773"/>
    <w:rsid w:val="00EE4AA4"/>
    <w:rsid w:val="00EF1235"/>
    <w:rsid w:val="00EF1F88"/>
    <w:rsid w:val="00F006EE"/>
    <w:rsid w:val="00F037AC"/>
    <w:rsid w:val="00F04136"/>
    <w:rsid w:val="00F25D97"/>
    <w:rsid w:val="00F26F8C"/>
    <w:rsid w:val="00F337B4"/>
    <w:rsid w:val="00F36A98"/>
    <w:rsid w:val="00F37875"/>
    <w:rsid w:val="00F40256"/>
    <w:rsid w:val="00F43CB3"/>
    <w:rsid w:val="00F45F9C"/>
    <w:rsid w:val="00F537F0"/>
    <w:rsid w:val="00F61E5E"/>
    <w:rsid w:val="00F711D8"/>
    <w:rsid w:val="00F71AB4"/>
    <w:rsid w:val="00F80B12"/>
    <w:rsid w:val="00F83E2C"/>
    <w:rsid w:val="00F85935"/>
    <w:rsid w:val="00F85EBF"/>
    <w:rsid w:val="00F9360C"/>
    <w:rsid w:val="00FA13E0"/>
    <w:rsid w:val="00FA4B12"/>
    <w:rsid w:val="00FC4E83"/>
    <w:rsid w:val="00FC5440"/>
    <w:rsid w:val="00FD76C6"/>
    <w:rsid w:val="00FE029A"/>
    <w:rsid w:val="00FE404E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8F1A6"/>
  <w15:docId w15:val="{257603F9-D679-43FF-AC40-CCE87DAD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5F6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82E6E"/>
    <w:pPr>
      <w:spacing w:line="271" w:lineRule="auto"/>
      <w:outlineLvl w:val="3"/>
    </w:pPr>
    <w:rPr>
      <w:rFonts w:ascii="Cambria" w:eastAsia="Calibri" w:hAnsi="Cambria"/>
      <w:b/>
      <w:b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2A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43588"/>
    <w:rPr>
      <w:color w:val="0000FF"/>
      <w:u w:val="single"/>
    </w:rPr>
  </w:style>
  <w:style w:type="paragraph" w:customStyle="1" w:styleId="ConsPlusNormal">
    <w:name w:val="ConsPlusNormal"/>
    <w:link w:val="ConsPlusNormal0"/>
    <w:rsid w:val="00823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3B3E"/>
    <w:rPr>
      <w:rFonts w:ascii="Arial" w:hAnsi="Arial" w:cs="Arial"/>
      <w:lang w:val="ru-RU" w:eastAsia="ru-RU" w:bidi="ar-SA"/>
    </w:rPr>
  </w:style>
  <w:style w:type="paragraph" w:styleId="a6">
    <w:name w:val="footnote text"/>
    <w:basedOn w:val="a"/>
    <w:link w:val="a7"/>
    <w:uiPriority w:val="99"/>
    <w:unhideWhenUsed/>
    <w:rsid w:val="00324EB1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24EB1"/>
    <w:rPr>
      <w:rFonts w:ascii="Calibri" w:eastAsia="Times New Roman" w:hAnsi="Calibri" w:cs="Times New Roman"/>
    </w:rPr>
  </w:style>
  <w:style w:type="character" w:styleId="a8">
    <w:name w:val="footnote reference"/>
    <w:basedOn w:val="a0"/>
    <w:uiPriority w:val="99"/>
    <w:unhideWhenUsed/>
    <w:rsid w:val="00324EB1"/>
    <w:rPr>
      <w:vertAlign w:val="superscript"/>
    </w:rPr>
  </w:style>
  <w:style w:type="paragraph" w:styleId="a9">
    <w:name w:val="List Paragraph"/>
    <w:basedOn w:val="a"/>
    <w:uiPriority w:val="34"/>
    <w:qFormat/>
    <w:rsid w:val="009F1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F40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AA43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14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4386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C82E6E"/>
    <w:rPr>
      <w:rFonts w:ascii="Cambria" w:eastAsia="Calibri" w:hAnsi="Cambria"/>
      <w:b/>
      <w:bCs/>
      <w:spacing w:val="5"/>
      <w:sz w:val="24"/>
      <w:szCs w:val="24"/>
    </w:rPr>
  </w:style>
  <w:style w:type="paragraph" w:customStyle="1" w:styleId="formattext">
    <w:name w:val="formattext"/>
    <w:basedOn w:val="a"/>
    <w:rsid w:val="00C82E6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B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4877930D6DEC5859C57A7294B2661CCA1C7B6CC2FB8929C60DA02A2C43137107F2C4B125B93FAL3fCK" TargetMode="External"/><Relationship Id="rId13" Type="http://schemas.openxmlformats.org/officeDocument/2006/relationships/hyperlink" Target="http://docs.cntd.ru/document/901533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CD846C398B3481CB94D5BC1DF974EFC1242E88F13D97CB4DB5B5B7E24A3A88267BE3MAO1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erkaly-ad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CC5CB3E393277BC969298B662096C68BB73BE082B4D6F806B2596D9B0629319D01681127831E53B9CB321Be8b1J" TargetMode="External"/><Relationship Id="rId10" Type="http://schemas.openxmlformats.org/officeDocument/2006/relationships/hyperlink" Target="consultantplus://offline/ref=59A4877930D6DEC5859C57A7294B2661CCA1C4B4C12EB8929C60DA02A2C43137107F2C4B125897FBL3f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A4877930D6DEC5859C57A7294B2661CCA3C4B2C82FB8929C60DA02A2C43137107F2C4B125897FEL3f8K" TargetMode="External"/><Relationship Id="rId14" Type="http://schemas.openxmlformats.org/officeDocument/2006/relationships/hyperlink" Target="http://docs.cntd.ru/document/420374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16775</CharactersWithSpaces>
  <SharedDoc>false</SharedDoc>
  <HLinks>
    <vt:vector size="18" baseType="variant"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consultantplus://offline/ref=9F089097CD8BDD680126F5A4347D4C1E0F95B5CF9E5F53599D2C4D7DA5YEyEJ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consultantplus://offline/ref=237F015105DE8713024760FBE09EC27F04D432020AC4B20ACAB97B78BBD075CCF68B3A0148B28517EByFJ</vt:lpwstr>
      </vt:variant>
      <vt:variant>
        <vt:lpwstr/>
      </vt:variant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http://www.sherkaly-adm.ru/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</dc:creator>
  <cp:lastModifiedBy>1</cp:lastModifiedBy>
  <cp:revision>2</cp:revision>
  <cp:lastPrinted>2016-12-30T07:44:00Z</cp:lastPrinted>
  <dcterms:created xsi:type="dcterms:W3CDTF">2018-04-02T11:22:00Z</dcterms:created>
  <dcterms:modified xsi:type="dcterms:W3CDTF">2018-04-02T11:22:00Z</dcterms:modified>
</cp:coreProperties>
</file>